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1C6F2" w14:textId="6907E36C" w:rsidR="005B3861" w:rsidRDefault="00150B54" w:rsidP="005B3861">
      <w:pPr>
        <w:spacing w:afterLines="300" w:after="936"/>
        <w:rPr>
          <w:rFonts w:ascii="Times New Roman" w:hAnsi="Times New Roman" w:cs="Times New Roman"/>
          <w:b/>
          <w:bCs/>
          <w:color w:val="666666"/>
          <w:sz w:val="32"/>
          <w:szCs w:val="34"/>
        </w:rPr>
      </w:pPr>
      <w:r w:rsidRPr="00150B54">
        <w:rPr>
          <w:rFonts w:ascii="Times New Roman" w:hAnsi="Times New Roman" w:cs="Times New Roman"/>
          <w:b/>
          <w:bCs/>
          <w:color w:val="666666"/>
          <w:sz w:val="32"/>
          <w:szCs w:val="34"/>
        </w:rPr>
        <w:t>Control of Infectious Diseases</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1"/>
        <w:gridCol w:w="2150"/>
        <w:gridCol w:w="5496"/>
      </w:tblGrid>
      <w:tr w:rsidR="005D2701" w:rsidRPr="005D2701" w14:paraId="116E44B7" w14:textId="77777777" w:rsidTr="005D2701">
        <w:trPr>
          <w:tblHeader/>
        </w:trPr>
        <w:tc>
          <w:tcPr>
            <w:tcW w:w="0" w:type="auto"/>
            <w:shd w:val="clear" w:color="auto" w:fill="auto"/>
            <w:tcMar>
              <w:top w:w="120" w:type="dxa"/>
              <w:left w:w="120" w:type="dxa"/>
              <w:bottom w:w="120" w:type="dxa"/>
              <w:right w:w="120" w:type="dxa"/>
            </w:tcMar>
            <w:vAlign w:val="bottom"/>
            <w:hideMark/>
          </w:tcPr>
          <w:p w14:paraId="25C9258C" w14:textId="77777777" w:rsidR="005D2701" w:rsidRPr="005D2701" w:rsidRDefault="005D2701">
            <w:pPr>
              <w:widowControl/>
              <w:spacing w:after="300" w:line="291" w:lineRule="atLeast"/>
              <w:jc w:val="left"/>
              <w:rPr>
                <w:rFonts w:ascii="Times New Roman" w:hAnsi="Times New Roman" w:cs="Times New Roman"/>
                <w:b/>
                <w:bCs/>
                <w:color w:val="333333"/>
                <w:sz w:val="20"/>
                <w:szCs w:val="20"/>
              </w:rPr>
            </w:pPr>
            <w:r w:rsidRPr="005D2701">
              <w:rPr>
                <w:rFonts w:ascii="Times New Roman" w:hAnsi="Times New Roman" w:cs="Times New Roman"/>
                <w:b/>
                <w:bCs/>
                <w:color w:val="333333"/>
                <w:sz w:val="20"/>
                <w:szCs w:val="20"/>
              </w:rPr>
              <w:t>Name</w:t>
            </w:r>
          </w:p>
        </w:tc>
        <w:tc>
          <w:tcPr>
            <w:tcW w:w="0" w:type="auto"/>
            <w:shd w:val="clear" w:color="auto" w:fill="auto"/>
            <w:tcMar>
              <w:top w:w="120" w:type="dxa"/>
              <w:left w:w="120" w:type="dxa"/>
              <w:bottom w:w="120" w:type="dxa"/>
              <w:right w:w="120" w:type="dxa"/>
            </w:tcMar>
            <w:vAlign w:val="bottom"/>
            <w:hideMark/>
          </w:tcPr>
          <w:p w14:paraId="30B23F55" w14:textId="77777777" w:rsidR="005D2701" w:rsidRPr="005D2701" w:rsidRDefault="005D2701" w:rsidP="005D2701">
            <w:pPr>
              <w:spacing w:after="300" w:line="291" w:lineRule="atLeast"/>
              <w:jc w:val="left"/>
              <w:rPr>
                <w:rFonts w:ascii="Times New Roman" w:hAnsi="Times New Roman" w:cs="Times New Roman"/>
                <w:b/>
                <w:bCs/>
                <w:color w:val="333333"/>
                <w:sz w:val="20"/>
                <w:szCs w:val="20"/>
              </w:rPr>
            </w:pPr>
            <w:r w:rsidRPr="005D2701">
              <w:rPr>
                <w:rFonts w:ascii="Times New Roman" w:hAnsi="Times New Roman" w:cs="Times New Roman"/>
                <w:b/>
                <w:bCs/>
                <w:color w:val="333333"/>
                <w:sz w:val="20"/>
                <w:szCs w:val="20"/>
              </w:rPr>
              <w:t>Job Title</w:t>
            </w:r>
          </w:p>
        </w:tc>
        <w:tc>
          <w:tcPr>
            <w:tcW w:w="0" w:type="auto"/>
            <w:shd w:val="clear" w:color="auto" w:fill="auto"/>
            <w:tcMar>
              <w:top w:w="120" w:type="dxa"/>
              <w:left w:w="120" w:type="dxa"/>
              <w:bottom w:w="120" w:type="dxa"/>
              <w:right w:w="120" w:type="dxa"/>
            </w:tcMar>
            <w:vAlign w:val="bottom"/>
            <w:hideMark/>
          </w:tcPr>
          <w:p w14:paraId="413460B1" w14:textId="77777777" w:rsidR="005D2701" w:rsidRPr="005D2701" w:rsidRDefault="005D2701">
            <w:pPr>
              <w:spacing w:after="300" w:line="291" w:lineRule="atLeast"/>
              <w:rPr>
                <w:rFonts w:ascii="Times New Roman" w:hAnsi="Times New Roman" w:cs="Times New Roman"/>
                <w:b/>
                <w:bCs/>
                <w:color w:val="333333"/>
                <w:sz w:val="20"/>
                <w:szCs w:val="20"/>
              </w:rPr>
            </w:pPr>
            <w:r w:rsidRPr="005D2701">
              <w:rPr>
                <w:rFonts w:ascii="Times New Roman" w:hAnsi="Times New Roman" w:cs="Times New Roman"/>
                <w:b/>
                <w:bCs/>
                <w:color w:val="333333"/>
                <w:sz w:val="20"/>
                <w:szCs w:val="20"/>
              </w:rPr>
              <w:t>Research Theme</w:t>
            </w:r>
          </w:p>
        </w:tc>
      </w:tr>
      <w:tr w:rsidR="005D2701" w:rsidRPr="005D2701" w14:paraId="41F87999" w14:textId="77777777" w:rsidTr="005D2701">
        <w:tc>
          <w:tcPr>
            <w:tcW w:w="0" w:type="auto"/>
            <w:shd w:val="clear" w:color="auto" w:fill="auto"/>
            <w:tcMar>
              <w:top w:w="120" w:type="dxa"/>
              <w:left w:w="120" w:type="dxa"/>
              <w:bottom w:w="120" w:type="dxa"/>
              <w:right w:w="120" w:type="dxa"/>
            </w:tcMar>
            <w:hideMark/>
          </w:tcPr>
          <w:p w14:paraId="4E4ECEDC" w14:textId="77777777" w:rsidR="005D2701" w:rsidRPr="005D2701" w:rsidRDefault="00945B03">
            <w:pPr>
              <w:spacing w:after="300" w:line="291" w:lineRule="atLeast"/>
              <w:rPr>
                <w:rFonts w:ascii="Times New Roman" w:hAnsi="Times New Roman" w:cs="Times New Roman"/>
                <w:color w:val="333333"/>
                <w:sz w:val="20"/>
                <w:szCs w:val="20"/>
              </w:rPr>
            </w:pPr>
            <w:hyperlink r:id="rId7" w:history="1">
              <w:r w:rsidR="005D2701" w:rsidRPr="005D2701">
                <w:rPr>
                  <w:rStyle w:val="a5"/>
                  <w:rFonts w:ascii="Times New Roman" w:hAnsi="Times New Roman" w:cs="Times New Roman"/>
                  <w:color w:val="346DBF"/>
                  <w:sz w:val="20"/>
                  <w:szCs w:val="20"/>
                </w:rPr>
                <w:t>Alan Archibald</w:t>
              </w:r>
            </w:hyperlink>
          </w:p>
        </w:tc>
        <w:tc>
          <w:tcPr>
            <w:tcW w:w="0" w:type="auto"/>
            <w:shd w:val="clear" w:color="auto" w:fill="auto"/>
            <w:tcMar>
              <w:top w:w="120" w:type="dxa"/>
              <w:left w:w="120" w:type="dxa"/>
              <w:bottom w:w="120" w:type="dxa"/>
              <w:right w:w="120" w:type="dxa"/>
            </w:tcMar>
            <w:hideMark/>
          </w:tcPr>
          <w:p w14:paraId="4062B878" w14:textId="77777777" w:rsidR="005D2701" w:rsidRPr="005D2701" w:rsidRDefault="005D2701" w:rsidP="005D2701">
            <w:pPr>
              <w:spacing w:after="300"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Mammalian Molecular Genetics</w:t>
            </w:r>
          </w:p>
        </w:tc>
        <w:tc>
          <w:tcPr>
            <w:tcW w:w="0" w:type="auto"/>
            <w:shd w:val="clear" w:color="auto" w:fill="auto"/>
            <w:tcMar>
              <w:top w:w="120" w:type="dxa"/>
              <w:left w:w="120" w:type="dxa"/>
              <w:bottom w:w="120" w:type="dxa"/>
              <w:right w:w="120" w:type="dxa"/>
            </w:tcMar>
            <w:hideMark/>
          </w:tcPr>
          <w:p w14:paraId="264BB8AD" w14:textId="2B6BEB7D" w:rsidR="005D2701" w:rsidRPr="005D2701" w:rsidRDefault="00845AB7">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w:t>
            </w:r>
            <w:r w:rsidR="005D2701" w:rsidRPr="005D2701">
              <w:rPr>
                <w:rFonts w:ascii="Times New Roman" w:hAnsi="Times New Roman" w:cs="Times New Roman" w:hint="eastAsia"/>
                <w:color w:val="333333"/>
                <w:sz w:val="20"/>
                <w:szCs w:val="20"/>
              </w:rPr>
              <w:t>农畜动物</w:t>
            </w:r>
            <w:r>
              <w:rPr>
                <w:rFonts w:ascii="Times New Roman" w:hAnsi="Times New Roman" w:cs="Times New Roman" w:hint="eastAsia"/>
                <w:color w:val="333333"/>
                <w:sz w:val="20"/>
                <w:szCs w:val="20"/>
              </w:rPr>
              <w:t>（</w:t>
            </w:r>
            <w:r w:rsidR="005D2701" w:rsidRPr="005D2701">
              <w:rPr>
                <w:rFonts w:ascii="Times New Roman" w:hAnsi="Times New Roman" w:cs="Times New Roman" w:hint="eastAsia"/>
                <w:color w:val="333333"/>
                <w:sz w:val="20"/>
                <w:szCs w:val="20"/>
              </w:rPr>
              <w:t>猪和牛</w:t>
            </w:r>
            <w:r>
              <w:rPr>
                <w:rFonts w:ascii="Times New Roman" w:hAnsi="Times New Roman" w:cs="Times New Roman" w:hint="eastAsia"/>
                <w:color w:val="333333"/>
                <w:sz w:val="20"/>
                <w:szCs w:val="20"/>
              </w:rPr>
              <w:t>）</w:t>
            </w:r>
            <w:r w:rsidR="005D2701" w:rsidRPr="005D2701">
              <w:rPr>
                <w:rFonts w:ascii="Times New Roman" w:hAnsi="Times New Roman" w:cs="Times New Roman" w:hint="eastAsia"/>
                <w:color w:val="333333"/>
                <w:sz w:val="20"/>
                <w:szCs w:val="20"/>
              </w:rPr>
              <w:t>中基因对于复合性状的控制，包括对于传染病的应答。</w:t>
            </w:r>
          </w:p>
        </w:tc>
      </w:tr>
      <w:tr w:rsidR="005D2701" w:rsidRPr="005D2701" w14:paraId="612BFC79" w14:textId="77777777" w:rsidTr="005D2701">
        <w:tc>
          <w:tcPr>
            <w:tcW w:w="0" w:type="auto"/>
            <w:shd w:val="clear" w:color="auto" w:fill="auto"/>
            <w:tcMar>
              <w:top w:w="120" w:type="dxa"/>
              <w:left w:w="120" w:type="dxa"/>
              <w:bottom w:w="120" w:type="dxa"/>
              <w:right w:w="120" w:type="dxa"/>
            </w:tcMar>
            <w:hideMark/>
          </w:tcPr>
          <w:p w14:paraId="745DB79F" w14:textId="77777777" w:rsidR="005D2701" w:rsidRPr="005D2701" w:rsidRDefault="00945B03">
            <w:pPr>
              <w:spacing w:line="291" w:lineRule="atLeast"/>
              <w:rPr>
                <w:rFonts w:ascii="Times New Roman" w:hAnsi="Times New Roman" w:cs="Times New Roman"/>
                <w:color w:val="333333"/>
                <w:sz w:val="20"/>
                <w:szCs w:val="20"/>
              </w:rPr>
            </w:pPr>
            <w:hyperlink r:id="rId8" w:history="1">
              <w:r w:rsidR="005D2701" w:rsidRPr="005D2701">
                <w:rPr>
                  <w:rStyle w:val="a5"/>
                  <w:rFonts w:ascii="Times New Roman" w:hAnsi="Times New Roman" w:cs="Times New Roman"/>
                  <w:color w:val="346DBF"/>
                  <w:sz w:val="20"/>
                  <w:szCs w:val="20"/>
                </w:rPr>
                <w:t>Kenneth Baillie</w:t>
              </w:r>
            </w:hyperlink>
          </w:p>
        </w:tc>
        <w:tc>
          <w:tcPr>
            <w:tcW w:w="0" w:type="auto"/>
            <w:shd w:val="clear" w:color="auto" w:fill="auto"/>
            <w:tcMar>
              <w:top w:w="120" w:type="dxa"/>
              <w:left w:w="120" w:type="dxa"/>
              <w:bottom w:w="120" w:type="dxa"/>
              <w:right w:w="120" w:type="dxa"/>
            </w:tcMar>
            <w:hideMark/>
          </w:tcPr>
          <w:p w14:paraId="4A5A552F" w14:textId="77777777" w:rsidR="005D2701" w:rsidRPr="005D2701" w:rsidRDefault="005D2701" w:rsidP="005D2701">
            <w:pPr>
              <w:spacing w:line="291" w:lineRule="atLeast"/>
              <w:jc w:val="left"/>
              <w:rPr>
                <w:rFonts w:ascii="Times New Roman" w:hAnsi="Times New Roman" w:cs="Times New Roman"/>
                <w:color w:val="333333"/>
                <w:sz w:val="20"/>
                <w:szCs w:val="20"/>
              </w:rPr>
            </w:pPr>
          </w:p>
        </w:tc>
        <w:tc>
          <w:tcPr>
            <w:tcW w:w="0" w:type="auto"/>
            <w:shd w:val="clear" w:color="auto" w:fill="auto"/>
            <w:tcMar>
              <w:top w:w="120" w:type="dxa"/>
              <w:left w:w="120" w:type="dxa"/>
              <w:bottom w:w="120" w:type="dxa"/>
              <w:right w:w="120" w:type="dxa"/>
            </w:tcMar>
            <w:hideMark/>
          </w:tcPr>
          <w:p w14:paraId="0682C0D2" w14:textId="3A649433"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重症医学中的转化基因组学。</w:t>
            </w:r>
          </w:p>
        </w:tc>
      </w:tr>
      <w:tr w:rsidR="005D2701" w:rsidRPr="005D2701" w14:paraId="21A74100" w14:textId="77777777" w:rsidTr="005D2701">
        <w:tc>
          <w:tcPr>
            <w:tcW w:w="0" w:type="auto"/>
            <w:shd w:val="clear" w:color="auto" w:fill="auto"/>
            <w:tcMar>
              <w:top w:w="120" w:type="dxa"/>
              <w:left w:w="120" w:type="dxa"/>
              <w:bottom w:w="120" w:type="dxa"/>
              <w:right w:w="120" w:type="dxa"/>
            </w:tcMar>
            <w:hideMark/>
          </w:tcPr>
          <w:p w14:paraId="6F819308" w14:textId="77777777" w:rsidR="005D2701" w:rsidRPr="005D2701" w:rsidRDefault="00945B03">
            <w:pPr>
              <w:spacing w:line="291" w:lineRule="atLeast"/>
              <w:rPr>
                <w:rFonts w:ascii="Times New Roman" w:hAnsi="Times New Roman" w:cs="Times New Roman"/>
                <w:color w:val="333333"/>
                <w:sz w:val="20"/>
                <w:szCs w:val="20"/>
              </w:rPr>
            </w:pPr>
            <w:hyperlink r:id="rId9" w:history="1">
              <w:r w:rsidR="005D2701" w:rsidRPr="005D2701">
                <w:rPr>
                  <w:rStyle w:val="a5"/>
                  <w:rFonts w:ascii="Times New Roman" w:hAnsi="Times New Roman" w:cs="Times New Roman"/>
                  <w:color w:val="346DBF"/>
                  <w:sz w:val="20"/>
                  <w:szCs w:val="20"/>
                </w:rPr>
                <w:t>Georgios Banos</w:t>
              </w:r>
            </w:hyperlink>
          </w:p>
        </w:tc>
        <w:tc>
          <w:tcPr>
            <w:tcW w:w="0" w:type="auto"/>
            <w:shd w:val="clear" w:color="auto" w:fill="auto"/>
            <w:tcMar>
              <w:top w:w="120" w:type="dxa"/>
              <w:left w:w="120" w:type="dxa"/>
              <w:bottom w:w="120" w:type="dxa"/>
              <w:right w:w="120" w:type="dxa"/>
            </w:tcMar>
            <w:hideMark/>
          </w:tcPr>
          <w:p w14:paraId="58F29B62" w14:textId="77777777" w:rsidR="005D2701" w:rsidRPr="005D2701" w:rsidRDefault="005D2701" w:rsidP="005D2701">
            <w:pPr>
              <w:spacing w:line="291" w:lineRule="atLeast"/>
              <w:jc w:val="left"/>
              <w:rPr>
                <w:rFonts w:ascii="Times New Roman" w:hAnsi="Times New Roman" w:cs="Times New Roman"/>
                <w:color w:val="333333"/>
                <w:sz w:val="20"/>
                <w:szCs w:val="20"/>
              </w:rPr>
            </w:pPr>
            <w:proofErr w:type="spellStart"/>
            <w:r w:rsidRPr="005D2701">
              <w:rPr>
                <w:rFonts w:ascii="Times New Roman" w:hAnsi="Times New Roman" w:cs="Times New Roman"/>
                <w:color w:val="333333"/>
                <w:sz w:val="20"/>
                <w:szCs w:val="20"/>
              </w:rPr>
              <w:t>UoE</w:t>
            </w:r>
            <w:proofErr w:type="spellEnd"/>
            <w:r w:rsidRPr="005D2701">
              <w:rPr>
                <w:rFonts w:ascii="Times New Roman" w:hAnsi="Times New Roman" w:cs="Times New Roman"/>
                <w:color w:val="333333"/>
                <w:sz w:val="20"/>
                <w:szCs w:val="20"/>
              </w:rPr>
              <w:t xml:space="preserve"> Honorary staff</w:t>
            </w:r>
          </w:p>
        </w:tc>
        <w:tc>
          <w:tcPr>
            <w:tcW w:w="0" w:type="auto"/>
            <w:shd w:val="clear" w:color="auto" w:fill="auto"/>
            <w:tcMar>
              <w:top w:w="120" w:type="dxa"/>
              <w:left w:w="120" w:type="dxa"/>
              <w:bottom w:w="120" w:type="dxa"/>
              <w:right w:w="120" w:type="dxa"/>
            </w:tcMar>
            <w:hideMark/>
          </w:tcPr>
          <w:p w14:paraId="6E3FD3A5" w14:textId="428DBA0C"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动物育种，基因组学和计算生物学。</w:t>
            </w:r>
          </w:p>
        </w:tc>
      </w:tr>
      <w:tr w:rsidR="005D2701" w:rsidRPr="005D2701" w14:paraId="0C403804" w14:textId="77777777" w:rsidTr="005D2701">
        <w:tc>
          <w:tcPr>
            <w:tcW w:w="0" w:type="auto"/>
            <w:shd w:val="clear" w:color="auto" w:fill="auto"/>
            <w:tcMar>
              <w:top w:w="120" w:type="dxa"/>
              <w:left w:w="120" w:type="dxa"/>
              <w:bottom w:w="120" w:type="dxa"/>
              <w:right w:w="120" w:type="dxa"/>
            </w:tcMar>
            <w:hideMark/>
          </w:tcPr>
          <w:p w14:paraId="287571BF" w14:textId="77777777" w:rsidR="005D2701" w:rsidRPr="005D2701" w:rsidRDefault="00945B03">
            <w:pPr>
              <w:spacing w:line="291" w:lineRule="atLeast"/>
              <w:rPr>
                <w:rFonts w:ascii="Times New Roman" w:hAnsi="Times New Roman" w:cs="Times New Roman"/>
                <w:color w:val="333333"/>
                <w:sz w:val="20"/>
                <w:szCs w:val="20"/>
              </w:rPr>
            </w:pPr>
            <w:hyperlink r:id="rId10" w:history="1">
              <w:r w:rsidR="005D2701" w:rsidRPr="005D2701">
                <w:rPr>
                  <w:rStyle w:val="a5"/>
                  <w:rFonts w:ascii="Times New Roman" w:hAnsi="Times New Roman" w:cs="Times New Roman"/>
                  <w:color w:val="346DBF"/>
                  <w:sz w:val="20"/>
                  <w:szCs w:val="20"/>
                </w:rPr>
                <w:t>Pip Beard</w:t>
              </w:r>
            </w:hyperlink>
          </w:p>
        </w:tc>
        <w:tc>
          <w:tcPr>
            <w:tcW w:w="0" w:type="auto"/>
            <w:shd w:val="clear" w:color="auto" w:fill="auto"/>
            <w:tcMar>
              <w:top w:w="120" w:type="dxa"/>
              <w:left w:w="120" w:type="dxa"/>
              <w:bottom w:w="120" w:type="dxa"/>
              <w:right w:w="120" w:type="dxa"/>
            </w:tcMar>
            <w:hideMark/>
          </w:tcPr>
          <w:p w14:paraId="3C997092"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Group Leader / Senior Lecturer</w:t>
            </w:r>
          </w:p>
        </w:tc>
        <w:tc>
          <w:tcPr>
            <w:tcW w:w="0" w:type="auto"/>
            <w:shd w:val="clear" w:color="auto" w:fill="auto"/>
            <w:tcMar>
              <w:top w:w="120" w:type="dxa"/>
              <w:left w:w="120" w:type="dxa"/>
              <w:bottom w:w="120" w:type="dxa"/>
              <w:right w:w="120" w:type="dxa"/>
            </w:tcMar>
            <w:hideMark/>
          </w:tcPr>
          <w:p w14:paraId="6580761E" w14:textId="362ADB0D"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在细胞质中复制的高度专一的</w:t>
            </w:r>
            <w:r w:rsidRPr="005D2701">
              <w:rPr>
                <w:rFonts w:ascii="Times New Roman" w:hAnsi="Times New Roman" w:cs="Times New Roman"/>
                <w:color w:val="333333"/>
                <w:sz w:val="20"/>
                <w:szCs w:val="20"/>
              </w:rPr>
              <w:t>DNA</w:t>
            </w:r>
            <w:r w:rsidRPr="005D2701">
              <w:rPr>
                <w:rFonts w:ascii="Times New Roman" w:hAnsi="Times New Roman" w:cs="Times New Roman"/>
                <w:color w:val="333333"/>
                <w:sz w:val="20"/>
                <w:szCs w:val="20"/>
              </w:rPr>
              <w:t>病毒的流行病学。</w:t>
            </w:r>
          </w:p>
        </w:tc>
      </w:tr>
      <w:tr w:rsidR="005D2701" w:rsidRPr="005D2701" w14:paraId="55955745" w14:textId="77777777" w:rsidTr="005D2701">
        <w:tc>
          <w:tcPr>
            <w:tcW w:w="0" w:type="auto"/>
            <w:shd w:val="clear" w:color="auto" w:fill="auto"/>
            <w:tcMar>
              <w:top w:w="120" w:type="dxa"/>
              <w:left w:w="120" w:type="dxa"/>
              <w:bottom w:w="120" w:type="dxa"/>
              <w:right w:w="120" w:type="dxa"/>
            </w:tcMar>
            <w:hideMark/>
          </w:tcPr>
          <w:p w14:paraId="16B1A023" w14:textId="77777777" w:rsidR="005D2701" w:rsidRPr="005D2701" w:rsidRDefault="00945B03">
            <w:pPr>
              <w:spacing w:line="291" w:lineRule="atLeast"/>
              <w:rPr>
                <w:rFonts w:ascii="Times New Roman" w:hAnsi="Times New Roman" w:cs="Times New Roman"/>
                <w:color w:val="333333"/>
                <w:sz w:val="20"/>
                <w:szCs w:val="20"/>
              </w:rPr>
            </w:pPr>
            <w:hyperlink r:id="rId11" w:history="1">
              <w:r w:rsidR="005D2701" w:rsidRPr="005D2701">
                <w:rPr>
                  <w:rStyle w:val="a5"/>
                  <w:rFonts w:ascii="Times New Roman" w:hAnsi="Times New Roman" w:cs="Times New Roman"/>
                  <w:color w:val="346DBF"/>
                  <w:sz w:val="20"/>
                  <w:szCs w:val="20"/>
                </w:rPr>
                <w:t>MARK Bronsvoort</w:t>
              </w:r>
            </w:hyperlink>
          </w:p>
        </w:tc>
        <w:tc>
          <w:tcPr>
            <w:tcW w:w="0" w:type="auto"/>
            <w:shd w:val="clear" w:color="auto" w:fill="auto"/>
            <w:tcMar>
              <w:top w:w="120" w:type="dxa"/>
              <w:left w:w="120" w:type="dxa"/>
              <w:bottom w:w="120" w:type="dxa"/>
              <w:right w:w="120" w:type="dxa"/>
            </w:tcMar>
            <w:hideMark/>
          </w:tcPr>
          <w:p w14:paraId="37591869"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Veterinary Epidemiology</w:t>
            </w:r>
          </w:p>
        </w:tc>
        <w:tc>
          <w:tcPr>
            <w:tcW w:w="0" w:type="auto"/>
            <w:shd w:val="clear" w:color="auto" w:fill="auto"/>
            <w:tcMar>
              <w:top w:w="120" w:type="dxa"/>
              <w:left w:w="120" w:type="dxa"/>
              <w:bottom w:w="120" w:type="dxa"/>
              <w:right w:w="120" w:type="dxa"/>
            </w:tcMar>
            <w:hideMark/>
          </w:tcPr>
          <w:p w14:paraId="700A48BC" w14:textId="052439A8"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口蹄疫和牛结核病的流行病学以及运用分子技术</w:t>
            </w:r>
            <w:proofErr w:type="gramStart"/>
            <w:r w:rsidRPr="005D2701">
              <w:rPr>
                <w:rFonts w:ascii="Times New Roman" w:hAnsi="Times New Roman" w:cs="Times New Roman" w:hint="eastAsia"/>
                <w:color w:val="333333"/>
                <w:sz w:val="20"/>
                <w:szCs w:val="20"/>
              </w:rPr>
              <w:t>取解释</w:t>
            </w:r>
            <w:proofErr w:type="gramEnd"/>
            <w:r w:rsidRPr="005D2701">
              <w:rPr>
                <w:rFonts w:ascii="Times New Roman" w:hAnsi="Times New Roman" w:cs="Times New Roman" w:hint="eastAsia"/>
                <w:color w:val="333333"/>
                <w:sz w:val="20"/>
                <w:szCs w:val="20"/>
              </w:rPr>
              <w:t>其在中低收入国家的传播。</w:t>
            </w:r>
          </w:p>
        </w:tc>
      </w:tr>
      <w:tr w:rsidR="005D2701" w:rsidRPr="005D2701" w14:paraId="597CEBD9" w14:textId="77777777" w:rsidTr="005D2701">
        <w:tc>
          <w:tcPr>
            <w:tcW w:w="0" w:type="auto"/>
            <w:shd w:val="clear" w:color="auto" w:fill="auto"/>
            <w:tcMar>
              <w:top w:w="120" w:type="dxa"/>
              <w:left w:w="120" w:type="dxa"/>
              <w:bottom w:w="120" w:type="dxa"/>
              <w:right w:w="120" w:type="dxa"/>
            </w:tcMar>
            <w:hideMark/>
          </w:tcPr>
          <w:p w14:paraId="5D41DF63" w14:textId="77777777" w:rsidR="005D2701" w:rsidRPr="005D2701" w:rsidRDefault="00945B03">
            <w:pPr>
              <w:spacing w:line="291" w:lineRule="atLeast"/>
              <w:rPr>
                <w:rFonts w:ascii="Times New Roman" w:hAnsi="Times New Roman" w:cs="Times New Roman"/>
                <w:color w:val="333333"/>
                <w:sz w:val="20"/>
                <w:szCs w:val="20"/>
              </w:rPr>
            </w:pPr>
            <w:hyperlink r:id="rId12" w:history="1">
              <w:r w:rsidR="005D2701" w:rsidRPr="005D2701">
                <w:rPr>
                  <w:rStyle w:val="a5"/>
                  <w:rFonts w:ascii="Times New Roman" w:hAnsi="Times New Roman" w:cs="Times New Roman"/>
                  <w:color w:val="346DBF"/>
                  <w:sz w:val="20"/>
                  <w:szCs w:val="20"/>
                </w:rPr>
                <w:t>Robert Dalziel</w:t>
              </w:r>
            </w:hyperlink>
          </w:p>
        </w:tc>
        <w:tc>
          <w:tcPr>
            <w:tcW w:w="0" w:type="auto"/>
            <w:shd w:val="clear" w:color="auto" w:fill="auto"/>
            <w:tcMar>
              <w:top w:w="120" w:type="dxa"/>
              <w:left w:w="120" w:type="dxa"/>
              <w:bottom w:w="120" w:type="dxa"/>
              <w:right w:w="120" w:type="dxa"/>
            </w:tcMar>
            <w:hideMark/>
          </w:tcPr>
          <w:p w14:paraId="4323B354"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Group Leader/Senior Research Fellow</w:t>
            </w:r>
          </w:p>
        </w:tc>
        <w:tc>
          <w:tcPr>
            <w:tcW w:w="0" w:type="auto"/>
            <w:shd w:val="clear" w:color="auto" w:fill="auto"/>
            <w:tcMar>
              <w:top w:w="120" w:type="dxa"/>
              <w:left w:w="120" w:type="dxa"/>
              <w:bottom w:w="120" w:type="dxa"/>
              <w:right w:w="120" w:type="dxa"/>
            </w:tcMar>
            <w:hideMark/>
          </w:tcPr>
          <w:p w14:paraId="4BA3799A" w14:textId="46489CF0"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疱疹病毒与寄主之间的相互作用；流感病毒在人和动物间的感染。</w:t>
            </w:r>
          </w:p>
        </w:tc>
      </w:tr>
      <w:tr w:rsidR="005D2701" w:rsidRPr="005D2701" w14:paraId="262E1F72" w14:textId="77777777" w:rsidTr="005D2701">
        <w:tc>
          <w:tcPr>
            <w:tcW w:w="0" w:type="auto"/>
            <w:shd w:val="clear" w:color="auto" w:fill="auto"/>
            <w:tcMar>
              <w:top w:w="120" w:type="dxa"/>
              <w:left w:w="120" w:type="dxa"/>
              <w:bottom w:w="120" w:type="dxa"/>
              <w:right w:w="120" w:type="dxa"/>
            </w:tcMar>
            <w:hideMark/>
          </w:tcPr>
          <w:p w14:paraId="2870DB0B" w14:textId="77777777" w:rsidR="005D2701" w:rsidRPr="005D2701" w:rsidRDefault="00945B03">
            <w:pPr>
              <w:spacing w:line="291" w:lineRule="atLeast"/>
              <w:rPr>
                <w:rFonts w:ascii="Times New Roman" w:hAnsi="Times New Roman" w:cs="Times New Roman"/>
                <w:color w:val="333333"/>
                <w:sz w:val="20"/>
                <w:szCs w:val="20"/>
              </w:rPr>
            </w:pPr>
            <w:hyperlink r:id="rId13" w:history="1">
              <w:r w:rsidR="005D2701" w:rsidRPr="005D2701">
                <w:rPr>
                  <w:rStyle w:val="a5"/>
                  <w:rFonts w:ascii="Times New Roman" w:hAnsi="Times New Roman" w:cs="Times New Roman"/>
                  <w:color w:val="346DBF"/>
                  <w:sz w:val="20"/>
                  <w:szCs w:val="20"/>
                </w:rPr>
                <w:t>Abigail Diack</w:t>
              </w:r>
            </w:hyperlink>
          </w:p>
        </w:tc>
        <w:tc>
          <w:tcPr>
            <w:tcW w:w="0" w:type="auto"/>
            <w:shd w:val="clear" w:color="auto" w:fill="auto"/>
            <w:tcMar>
              <w:top w:w="120" w:type="dxa"/>
              <w:left w:w="120" w:type="dxa"/>
              <w:bottom w:w="120" w:type="dxa"/>
              <w:right w:w="120" w:type="dxa"/>
            </w:tcMar>
            <w:hideMark/>
          </w:tcPr>
          <w:p w14:paraId="0C900E77"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Career Track Fellow/Research Fellow</w:t>
            </w:r>
          </w:p>
        </w:tc>
        <w:tc>
          <w:tcPr>
            <w:tcW w:w="0" w:type="auto"/>
            <w:shd w:val="clear" w:color="auto" w:fill="auto"/>
            <w:tcMar>
              <w:top w:w="120" w:type="dxa"/>
              <w:left w:w="120" w:type="dxa"/>
              <w:bottom w:w="120" w:type="dxa"/>
              <w:right w:w="120" w:type="dxa"/>
            </w:tcMar>
            <w:hideMark/>
          </w:tcPr>
          <w:p w14:paraId="0D879A10" w14:textId="37819C6B"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proofErr w:type="gramStart"/>
            <w:r>
              <w:rPr>
                <w:rFonts w:ascii="Times New Roman" w:hAnsi="Times New Roman" w:cs="Times New Roman" w:hint="eastAsia"/>
                <w:color w:val="333333"/>
                <w:sz w:val="20"/>
                <w:szCs w:val="20"/>
              </w:rPr>
              <w:t>朊</w:t>
            </w:r>
            <w:proofErr w:type="gramEnd"/>
            <w:r>
              <w:rPr>
                <w:rFonts w:ascii="Times New Roman" w:hAnsi="Times New Roman" w:cs="Times New Roman" w:hint="eastAsia"/>
                <w:color w:val="333333"/>
                <w:sz w:val="20"/>
                <w:szCs w:val="20"/>
              </w:rPr>
              <w:t>病毒在人和动物中的发病机理以及应变特征。</w:t>
            </w:r>
          </w:p>
        </w:tc>
      </w:tr>
      <w:tr w:rsidR="005D2701" w:rsidRPr="005D2701" w14:paraId="47B89A5F" w14:textId="77777777" w:rsidTr="005D2701">
        <w:tc>
          <w:tcPr>
            <w:tcW w:w="0" w:type="auto"/>
            <w:shd w:val="clear" w:color="auto" w:fill="auto"/>
            <w:tcMar>
              <w:top w:w="120" w:type="dxa"/>
              <w:left w:w="120" w:type="dxa"/>
              <w:bottom w:w="120" w:type="dxa"/>
              <w:right w:w="120" w:type="dxa"/>
            </w:tcMar>
            <w:hideMark/>
          </w:tcPr>
          <w:p w14:paraId="527924C4" w14:textId="77777777" w:rsidR="005D2701" w:rsidRPr="005D2701" w:rsidRDefault="00945B03">
            <w:pPr>
              <w:spacing w:line="291" w:lineRule="atLeast"/>
              <w:rPr>
                <w:rFonts w:ascii="Times New Roman" w:hAnsi="Times New Roman" w:cs="Times New Roman"/>
                <w:color w:val="333333"/>
                <w:sz w:val="20"/>
                <w:szCs w:val="20"/>
              </w:rPr>
            </w:pPr>
            <w:hyperlink r:id="rId14" w:history="1">
              <w:r w:rsidR="005D2701" w:rsidRPr="005D2701">
                <w:rPr>
                  <w:rStyle w:val="a5"/>
                  <w:rFonts w:ascii="Times New Roman" w:hAnsi="Times New Roman" w:cs="Times New Roman"/>
                  <w:color w:val="346DBF"/>
                  <w:sz w:val="20"/>
                  <w:szCs w:val="20"/>
                </w:rPr>
                <w:t>Paul Digard</w:t>
              </w:r>
            </w:hyperlink>
          </w:p>
        </w:tc>
        <w:tc>
          <w:tcPr>
            <w:tcW w:w="0" w:type="auto"/>
            <w:shd w:val="clear" w:color="auto" w:fill="auto"/>
            <w:tcMar>
              <w:top w:w="120" w:type="dxa"/>
              <w:left w:w="120" w:type="dxa"/>
              <w:bottom w:w="120" w:type="dxa"/>
              <w:right w:w="120" w:type="dxa"/>
            </w:tcMar>
            <w:hideMark/>
          </w:tcPr>
          <w:p w14:paraId="0C845091"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Chair of Virology</w:t>
            </w:r>
          </w:p>
        </w:tc>
        <w:tc>
          <w:tcPr>
            <w:tcW w:w="0" w:type="auto"/>
            <w:shd w:val="clear" w:color="auto" w:fill="auto"/>
            <w:tcMar>
              <w:top w:w="120" w:type="dxa"/>
              <w:left w:w="120" w:type="dxa"/>
              <w:bottom w:w="120" w:type="dxa"/>
              <w:right w:w="120" w:type="dxa"/>
            </w:tcMar>
            <w:hideMark/>
          </w:tcPr>
          <w:p w14:paraId="4B138A97" w14:textId="020F362D"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流感病毒的复制和发病机制。</w:t>
            </w:r>
          </w:p>
        </w:tc>
      </w:tr>
      <w:tr w:rsidR="005D2701" w:rsidRPr="005D2701" w14:paraId="46DDC5A7" w14:textId="77777777" w:rsidTr="005D2701">
        <w:tc>
          <w:tcPr>
            <w:tcW w:w="0" w:type="auto"/>
            <w:shd w:val="clear" w:color="auto" w:fill="auto"/>
            <w:tcMar>
              <w:top w:w="120" w:type="dxa"/>
              <w:left w:w="120" w:type="dxa"/>
              <w:bottom w:w="120" w:type="dxa"/>
              <w:right w:w="120" w:type="dxa"/>
            </w:tcMar>
            <w:hideMark/>
          </w:tcPr>
          <w:p w14:paraId="10070E59" w14:textId="77777777" w:rsidR="005D2701" w:rsidRPr="005D2701" w:rsidRDefault="00945B03">
            <w:pPr>
              <w:spacing w:line="291" w:lineRule="atLeast"/>
              <w:rPr>
                <w:rFonts w:ascii="Times New Roman" w:hAnsi="Times New Roman" w:cs="Times New Roman"/>
                <w:color w:val="333333"/>
                <w:sz w:val="20"/>
                <w:szCs w:val="20"/>
              </w:rPr>
            </w:pPr>
            <w:hyperlink r:id="rId15" w:history="1">
              <w:r w:rsidR="005D2701" w:rsidRPr="005D2701">
                <w:rPr>
                  <w:rStyle w:val="a5"/>
                  <w:rFonts w:ascii="Times New Roman" w:hAnsi="Times New Roman" w:cs="Times New Roman"/>
                  <w:color w:val="346DBF"/>
                  <w:sz w:val="20"/>
                  <w:szCs w:val="20"/>
                </w:rPr>
                <w:t>Bernadette Dutia</w:t>
              </w:r>
            </w:hyperlink>
          </w:p>
        </w:tc>
        <w:tc>
          <w:tcPr>
            <w:tcW w:w="0" w:type="auto"/>
            <w:shd w:val="clear" w:color="auto" w:fill="auto"/>
            <w:tcMar>
              <w:top w:w="120" w:type="dxa"/>
              <w:left w:w="120" w:type="dxa"/>
              <w:bottom w:w="120" w:type="dxa"/>
              <w:right w:w="120" w:type="dxa"/>
            </w:tcMar>
            <w:hideMark/>
          </w:tcPr>
          <w:p w14:paraId="79BE2C05"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Virus Pathogenesis</w:t>
            </w:r>
          </w:p>
        </w:tc>
        <w:tc>
          <w:tcPr>
            <w:tcW w:w="0" w:type="auto"/>
            <w:shd w:val="clear" w:color="auto" w:fill="auto"/>
            <w:tcMar>
              <w:top w:w="120" w:type="dxa"/>
              <w:left w:w="120" w:type="dxa"/>
              <w:bottom w:w="120" w:type="dxa"/>
              <w:right w:w="120" w:type="dxa"/>
            </w:tcMar>
            <w:hideMark/>
          </w:tcPr>
          <w:p w14:paraId="0FABA4CB" w14:textId="5954267E"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疱疹病毒和流感病毒感染的分子机制。</w:t>
            </w:r>
          </w:p>
        </w:tc>
      </w:tr>
      <w:tr w:rsidR="005D2701" w:rsidRPr="005D2701" w14:paraId="689E8427" w14:textId="77777777" w:rsidTr="005D2701">
        <w:tc>
          <w:tcPr>
            <w:tcW w:w="0" w:type="auto"/>
            <w:shd w:val="clear" w:color="auto" w:fill="auto"/>
            <w:tcMar>
              <w:top w:w="120" w:type="dxa"/>
              <w:left w:w="120" w:type="dxa"/>
              <w:bottom w:w="120" w:type="dxa"/>
              <w:right w:w="120" w:type="dxa"/>
            </w:tcMar>
            <w:hideMark/>
          </w:tcPr>
          <w:p w14:paraId="44F48391" w14:textId="77777777" w:rsidR="005D2701" w:rsidRPr="005D2701" w:rsidRDefault="00945B03">
            <w:pPr>
              <w:spacing w:line="291" w:lineRule="atLeast"/>
              <w:rPr>
                <w:rFonts w:ascii="Times New Roman" w:hAnsi="Times New Roman" w:cs="Times New Roman"/>
                <w:color w:val="333333"/>
                <w:sz w:val="20"/>
                <w:szCs w:val="20"/>
              </w:rPr>
            </w:pPr>
            <w:hyperlink r:id="rId16" w:history="1">
              <w:r w:rsidR="005D2701" w:rsidRPr="005D2701">
                <w:rPr>
                  <w:rStyle w:val="a5"/>
                  <w:rFonts w:ascii="Times New Roman" w:hAnsi="Times New Roman" w:cs="Times New Roman"/>
                  <w:color w:val="346DBF"/>
                  <w:sz w:val="20"/>
                  <w:szCs w:val="20"/>
                </w:rPr>
                <w:t>Ross Fitzgerald</w:t>
              </w:r>
            </w:hyperlink>
          </w:p>
        </w:tc>
        <w:tc>
          <w:tcPr>
            <w:tcW w:w="0" w:type="auto"/>
            <w:shd w:val="clear" w:color="auto" w:fill="auto"/>
            <w:tcMar>
              <w:top w:w="120" w:type="dxa"/>
              <w:left w:w="120" w:type="dxa"/>
              <w:bottom w:w="120" w:type="dxa"/>
              <w:right w:w="120" w:type="dxa"/>
            </w:tcMar>
            <w:hideMark/>
          </w:tcPr>
          <w:p w14:paraId="73681ABA"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Molecular Bacteriology</w:t>
            </w:r>
          </w:p>
        </w:tc>
        <w:tc>
          <w:tcPr>
            <w:tcW w:w="0" w:type="auto"/>
            <w:shd w:val="clear" w:color="auto" w:fill="auto"/>
            <w:tcMar>
              <w:top w:w="120" w:type="dxa"/>
              <w:left w:w="120" w:type="dxa"/>
              <w:bottom w:w="120" w:type="dxa"/>
              <w:right w:w="120" w:type="dxa"/>
            </w:tcMar>
            <w:hideMark/>
          </w:tcPr>
          <w:p w14:paraId="7BD65597" w14:textId="6356604E"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利用基因和分子技术研究葡萄球菌在临床上的发病机理和进化。</w:t>
            </w:r>
          </w:p>
        </w:tc>
      </w:tr>
      <w:tr w:rsidR="005D2701" w:rsidRPr="005D2701" w14:paraId="3E54647B" w14:textId="77777777" w:rsidTr="005D2701">
        <w:tc>
          <w:tcPr>
            <w:tcW w:w="0" w:type="auto"/>
            <w:shd w:val="clear" w:color="auto" w:fill="auto"/>
            <w:tcMar>
              <w:top w:w="120" w:type="dxa"/>
              <w:left w:w="120" w:type="dxa"/>
              <w:bottom w:w="120" w:type="dxa"/>
              <w:right w:w="120" w:type="dxa"/>
            </w:tcMar>
            <w:hideMark/>
          </w:tcPr>
          <w:p w14:paraId="2440C794" w14:textId="77777777" w:rsidR="005D2701" w:rsidRPr="005D2701" w:rsidRDefault="00945B03">
            <w:pPr>
              <w:spacing w:line="291" w:lineRule="atLeast"/>
              <w:rPr>
                <w:rFonts w:ascii="Times New Roman" w:hAnsi="Times New Roman" w:cs="Times New Roman"/>
                <w:color w:val="333333"/>
                <w:sz w:val="20"/>
                <w:szCs w:val="20"/>
              </w:rPr>
            </w:pPr>
            <w:hyperlink r:id="rId17" w:history="1">
              <w:r w:rsidR="005D2701" w:rsidRPr="005D2701">
                <w:rPr>
                  <w:rStyle w:val="a5"/>
                  <w:rFonts w:ascii="Times New Roman" w:hAnsi="Times New Roman" w:cs="Times New Roman"/>
                  <w:color w:val="346DBF"/>
                  <w:sz w:val="20"/>
                  <w:szCs w:val="20"/>
                </w:rPr>
                <w:t>David Gally</w:t>
              </w:r>
            </w:hyperlink>
          </w:p>
        </w:tc>
        <w:tc>
          <w:tcPr>
            <w:tcW w:w="0" w:type="auto"/>
            <w:shd w:val="clear" w:color="auto" w:fill="auto"/>
            <w:tcMar>
              <w:top w:w="120" w:type="dxa"/>
              <w:left w:w="120" w:type="dxa"/>
              <w:bottom w:w="120" w:type="dxa"/>
              <w:right w:w="120" w:type="dxa"/>
            </w:tcMar>
            <w:hideMark/>
          </w:tcPr>
          <w:p w14:paraId="64353275"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Microbial Genetics</w:t>
            </w:r>
          </w:p>
        </w:tc>
        <w:tc>
          <w:tcPr>
            <w:tcW w:w="0" w:type="auto"/>
            <w:shd w:val="clear" w:color="auto" w:fill="auto"/>
            <w:tcMar>
              <w:top w:w="120" w:type="dxa"/>
              <w:left w:w="120" w:type="dxa"/>
              <w:bottom w:w="120" w:type="dxa"/>
              <w:right w:w="120" w:type="dxa"/>
            </w:tcMar>
            <w:hideMark/>
          </w:tcPr>
          <w:p w14:paraId="635629CB" w14:textId="39E0525D" w:rsidR="005D2701" w:rsidRPr="005D2701" w:rsidRDefault="005D2701" w:rsidP="005D2701">
            <w:pPr>
              <w:pStyle w:val="a6"/>
              <w:spacing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研究导致重要的人畜共患病传播的基因决定因素，</w:t>
            </w:r>
            <w:proofErr w:type="gramStart"/>
            <w:r w:rsidRPr="005D2701">
              <w:rPr>
                <w:rFonts w:ascii="Times New Roman" w:hAnsi="Times New Roman" w:cs="Times New Roman" w:hint="eastAsia"/>
                <w:color w:val="333333"/>
                <w:sz w:val="20"/>
                <w:szCs w:val="20"/>
              </w:rPr>
              <w:t>如肠出血性</w:t>
            </w:r>
            <w:proofErr w:type="gramEnd"/>
            <w:r w:rsidRPr="005D2701">
              <w:rPr>
                <w:rFonts w:ascii="Times New Roman" w:hAnsi="Times New Roman" w:cs="Times New Roman" w:hint="eastAsia"/>
                <w:color w:val="333333"/>
                <w:sz w:val="20"/>
                <w:szCs w:val="20"/>
              </w:rPr>
              <w:t>大肠杆菌和沙门氏菌。</w:t>
            </w:r>
          </w:p>
          <w:p w14:paraId="67DDAD76" w14:textId="1B012BC4" w:rsidR="005D2701" w:rsidRPr="005D2701" w:rsidRDefault="005D2701" w:rsidP="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目前的工作是应用机器学习和种系基因组学来预测分离株系的来源和疾病威胁。我们研究的另一个主要焦点是了解细菌定殖因子的表达，并应用这些来开发疫苗来限制细菌引起的人畜共患疾病。</w:t>
            </w:r>
          </w:p>
        </w:tc>
      </w:tr>
      <w:tr w:rsidR="005D2701" w:rsidRPr="005D2701" w14:paraId="74E70731" w14:textId="77777777" w:rsidTr="005D2701">
        <w:tc>
          <w:tcPr>
            <w:tcW w:w="0" w:type="auto"/>
            <w:shd w:val="clear" w:color="auto" w:fill="auto"/>
            <w:tcMar>
              <w:top w:w="120" w:type="dxa"/>
              <w:left w:w="120" w:type="dxa"/>
              <w:bottom w:w="120" w:type="dxa"/>
              <w:right w:w="120" w:type="dxa"/>
            </w:tcMar>
            <w:hideMark/>
          </w:tcPr>
          <w:p w14:paraId="469F89A4" w14:textId="77777777" w:rsidR="005D2701" w:rsidRPr="005D2701" w:rsidRDefault="00945B03">
            <w:pPr>
              <w:spacing w:line="291" w:lineRule="atLeast"/>
              <w:rPr>
                <w:rFonts w:ascii="Times New Roman" w:hAnsi="Times New Roman" w:cs="Times New Roman"/>
                <w:color w:val="333333"/>
                <w:sz w:val="20"/>
                <w:szCs w:val="20"/>
              </w:rPr>
            </w:pPr>
            <w:hyperlink r:id="rId18" w:history="1">
              <w:r w:rsidR="005D2701" w:rsidRPr="005D2701">
                <w:rPr>
                  <w:rStyle w:val="a5"/>
                  <w:rFonts w:ascii="Times New Roman" w:hAnsi="Times New Roman" w:cs="Times New Roman"/>
                  <w:color w:val="346DBF"/>
                  <w:sz w:val="20"/>
                  <w:szCs w:val="20"/>
                </w:rPr>
                <w:t>Elizabeth Glass</w:t>
              </w:r>
            </w:hyperlink>
          </w:p>
        </w:tc>
        <w:tc>
          <w:tcPr>
            <w:tcW w:w="0" w:type="auto"/>
            <w:shd w:val="clear" w:color="auto" w:fill="auto"/>
            <w:tcMar>
              <w:top w:w="120" w:type="dxa"/>
              <w:left w:w="120" w:type="dxa"/>
              <w:bottom w:w="120" w:type="dxa"/>
              <w:right w:w="120" w:type="dxa"/>
            </w:tcMar>
            <w:hideMark/>
          </w:tcPr>
          <w:p w14:paraId="717032F0"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Veterinary Immunogenetics</w:t>
            </w:r>
          </w:p>
        </w:tc>
        <w:tc>
          <w:tcPr>
            <w:tcW w:w="0" w:type="auto"/>
            <w:shd w:val="clear" w:color="auto" w:fill="auto"/>
            <w:tcMar>
              <w:top w:w="120" w:type="dxa"/>
              <w:left w:w="120" w:type="dxa"/>
              <w:bottom w:w="120" w:type="dxa"/>
              <w:right w:w="120" w:type="dxa"/>
            </w:tcMar>
            <w:hideMark/>
          </w:tcPr>
          <w:p w14:paraId="785F23A2" w14:textId="640BBB6C"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家畜疾病抗性和免疫应答的免疫遗传学和功能基因组学。</w:t>
            </w:r>
          </w:p>
        </w:tc>
      </w:tr>
      <w:tr w:rsidR="005D2701" w:rsidRPr="005D2701" w14:paraId="341AB73D" w14:textId="77777777" w:rsidTr="005D2701">
        <w:tc>
          <w:tcPr>
            <w:tcW w:w="0" w:type="auto"/>
            <w:shd w:val="clear" w:color="auto" w:fill="auto"/>
            <w:tcMar>
              <w:top w:w="120" w:type="dxa"/>
              <w:left w:w="120" w:type="dxa"/>
              <w:bottom w:w="120" w:type="dxa"/>
              <w:right w:w="120" w:type="dxa"/>
            </w:tcMar>
            <w:hideMark/>
          </w:tcPr>
          <w:p w14:paraId="5E0BE10E" w14:textId="77777777" w:rsidR="005D2701" w:rsidRPr="005D2701" w:rsidRDefault="00945B03">
            <w:pPr>
              <w:spacing w:line="291" w:lineRule="atLeast"/>
              <w:rPr>
                <w:rFonts w:ascii="Times New Roman" w:hAnsi="Times New Roman" w:cs="Times New Roman"/>
                <w:color w:val="333333"/>
                <w:sz w:val="20"/>
                <w:szCs w:val="20"/>
              </w:rPr>
            </w:pPr>
            <w:hyperlink r:id="rId19" w:history="1">
              <w:r w:rsidR="005D2701" w:rsidRPr="005D2701">
                <w:rPr>
                  <w:rStyle w:val="a5"/>
                  <w:rFonts w:ascii="Times New Roman" w:hAnsi="Times New Roman" w:cs="Times New Roman"/>
                  <w:color w:val="346DBF"/>
                  <w:sz w:val="20"/>
                  <w:szCs w:val="20"/>
                </w:rPr>
                <w:t>Finn Grey</w:t>
              </w:r>
            </w:hyperlink>
          </w:p>
        </w:tc>
        <w:tc>
          <w:tcPr>
            <w:tcW w:w="0" w:type="auto"/>
            <w:shd w:val="clear" w:color="auto" w:fill="auto"/>
            <w:tcMar>
              <w:top w:w="120" w:type="dxa"/>
              <w:left w:w="120" w:type="dxa"/>
              <w:bottom w:w="120" w:type="dxa"/>
              <w:right w:w="120" w:type="dxa"/>
            </w:tcMar>
            <w:hideMark/>
          </w:tcPr>
          <w:p w14:paraId="08C5B27A"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Senior Research Fellow</w:t>
            </w:r>
          </w:p>
        </w:tc>
        <w:tc>
          <w:tcPr>
            <w:tcW w:w="0" w:type="auto"/>
            <w:shd w:val="clear" w:color="auto" w:fill="auto"/>
            <w:tcMar>
              <w:top w:w="120" w:type="dxa"/>
              <w:left w:w="120" w:type="dxa"/>
              <w:bottom w:w="120" w:type="dxa"/>
              <w:right w:w="120" w:type="dxa"/>
            </w:tcMar>
            <w:hideMark/>
          </w:tcPr>
          <w:p w14:paraId="235CA460" w14:textId="2197E710"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病毒</w:t>
            </w:r>
            <w:r w:rsidRPr="005D2701">
              <w:rPr>
                <w:rFonts w:ascii="Times New Roman" w:hAnsi="Times New Roman" w:cs="Times New Roman"/>
                <w:color w:val="333333"/>
                <w:sz w:val="20"/>
                <w:szCs w:val="20"/>
              </w:rPr>
              <w:t>microRNAs</w:t>
            </w:r>
            <w:r w:rsidRPr="005D2701">
              <w:rPr>
                <w:rFonts w:ascii="Times New Roman" w:hAnsi="Times New Roman" w:cs="Times New Roman"/>
                <w:color w:val="333333"/>
                <w:sz w:val="20"/>
                <w:szCs w:val="20"/>
              </w:rPr>
              <w:t>的功能分析。</w:t>
            </w:r>
          </w:p>
        </w:tc>
      </w:tr>
      <w:tr w:rsidR="005D2701" w:rsidRPr="005D2701" w14:paraId="40F72B83" w14:textId="77777777" w:rsidTr="005D2701">
        <w:tc>
          <w:tcPr>
            <w:tcW w:w="0" w:type="auto"/>
            <w:shd w:val="clear" w:color="auto" w:fill="auto"/>
            <w:tcMar>
              <w:top w:w="120" w:type="dxa"/>
              <w:left w:w="120" w:type="dxa"/>
              <w:bottom w:w="120" w:type="dxa"/>
              <w:right w:w="120" w:type="dxa"/>
            </w:tcMar>
            <w:hideMark/>
          </w:tcPr>
          <w:p w14:paraId="7FF47A1F" w14:textId="77777777" w:rsidR="005D2701" w:rsidRPr="005D2701" w:rsidRDefault="00945B03">
            <w:pPr>
              <w:spacing w:line="291" w:lineRule="atLeast"/>
              <w:rPr>
                <w:rFonts w:ascii="Times New Roman" w:hAnsi="Times New Roman" w:cs="Times New Roman"/>
                <w:color w:val="333333"/>
                <w:sz w:val="20"/>
                <w:szCs w:val="20"/>
              </w:rPr>
            </w:pPr>
            <w:hyperlink r:id="rId20" w:history="1">
              <w:r w:rsidR="005D2701" w:rsidRPr="005D2701">
                <w:rPr>
                  <w:rStyle w:val="a5"/>
                  <w:rFonts w:ascii="Times New Roman" w:hAnsi="Times New Roman" w:cs="Times New Roman"/>
                  <w:color w:val="346DBF"/>
                  <w:sz w:val="20"/>
                  <w:szCs w:val="20"/>
                </w:rPr>
                <w:t>Jayne Hope</w:t>
              </w:r>
            </w:hyperlink>
          </w:p>
        </w:tc>
        <w:tc>
          <w:tcPr>
            <w:tcW w:w="0" w:type="auto"/>
            <w:shd w:val="clear" w:color="auto" w:fill="auto"/>
            <w:tcMar>
              <w:top w:w="120" w:type="dxa"/>
              <w:left w:w="120" w:type="dxa"/>
              <w:bottom w:w="120" w:type="dxa"/>
              <w:right w:w="120" w:type="dxa"/>
            </w:tcMar>
            <w:hideMark/>
          </w:tcPr>
          <w:p w14:paraId="60FDE4BB"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Immunology</w:t>
            </w:r>
          </w:p>
        </w:tc>
        <w:tc>
          <w:tcPr>
            <w:tcW w:w="0" w:type="auto"/>
            <w:shd w:val="clear" w:color="auto" w:fill="auto"/>
            <w:tcMar>
              <w:top w:w="120" w:type="dxa"/>
              <w:left w:w="120" w:type="dxa"/>
              <w:bottom w:w="120" w:type="dxa"/>
              <w:right w:w="120" w:type="dxa"/>
            </w:tcMar>
            <w:hideMark/>
          </w:tcPr>
          <w:p w14:paraId="073CC250" w14:textId="6FD24C0B"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牛分枝杆菌感染的免疫应答。</w:t>
            </w:r>
          </w:p>
        </w:tc>
      </w:tr>
      <w:tr w:rsidR="005D2701" w:rsidRPr="005D2701" w14:paraId="78A67F28" w14:textId="77777777" w:rsidTr="005D2701">
        <w:tc>
          <w:tcPr>
            <w:tcW w:w="0" w:type="auto"/>
            <w:shd w:val="clear" w:color="auto" w:fill="auto"/>
            <w:tcMar>
              <w:top w:w="120" w:type="dxa"/>
              <w:left w:w="120" w:type="dxa"/>
              <w:bottom w:w="120" w:type="dxa"/>
              <w:right w:w="120" w:type="dxa"/>
            </w:tcMar>
            <w:hideMark/>
          </w:tcPr>
          <w:p w14:paraId="654D201F" w14:textId="77777777" w:rsidR="005D2701" w:rsidRPr="005D2701" w:rsidRDefault="00945B03">
            <w:pPr>
              <w:spacing w:line="291" w:lineRule="atLeast"/>
              <w:rPr>
                <w:rFonts w:ascii="Times New Roman" w:hAnsi="Times New Roman" w:cs="Times New Roman"/>
                <w:color w:val="333333"/>
                <w:sz w:val="20"/>
                <w:szCs w:val="20"/>
              </w:rPr>
            </w:pPr>
            <w:hyperlink r:id="rId21" w:history="1">
              <w:r w:rsidR="005D2701" w:rsidRPr="005D2701">
                <w:rPr>
                  <w:rStyle w:val="a5"/>
                  <w:rFonts w:ascii="Times New Roman" w:hAnsi="Times New Roman" w:cs="Times New Roman"/>
                  <w:color w:val="346DBF"/>
                  <w:sz w:val="20"/>
                  <w:szCs w:val="20"/>
                </w:rPr>
                <w:t>Fiona Houston</w:t>
              </w:r>
            </w:hyperlink>
          </w:p>
        </w:tc>
        <w:tc>
          <w:tcPr>
            <w:tcW w:w="0" w:type="auto"/>
            <w:shd w:val="clear" w:color="auto" w:fill="auto"/>
            <w:tcMar>
              <w:top w:w="120" w:type="dxa"/>
              <w:left w:w="120" w:type="dxa"/>
              <w:bottom w:w="120" w:type="dxa"/>
              <w:right w:w="120" w:type="dxa"/>
            </w:tcMar>
            <w:hideMark/>
          </w:tcPr>
          <w:p w14:paraId="5AD635CD"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Senior Research Fellow/Group Leader</w:t>
            </w:r>
          </w:p>
        </w:tc>
        <w:tc>
          <w:tcPr>
            <w:tcW w:w="0" w:type="auto"/>
            <w:shd w:val="clear" w:color="auto" w:fill="auto"/>
            <w:tcMar>
              <w:top w:w="120" w:type="dxa"/>
              <w:left w:w="120" w:type="dxa"/>
              <w:bottom w:w="120" w:type="dxa"/>
              <w:right w:w="120" w:type="dxa"/>
            </w:tcMar>
            <w:hideMark/>
          </w:tcPr>
          <w:p w14:paraId="66DAF2EE" w14:textId="79257375"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反刍动物传染性和神经</w:t>
            </w:r>
            <w:proofErr w:type="gramStart"/>
            <w:r w:rsidRPr="005D2701">
              <w:rPr>
                <w:rFonts w:ascii="Times New Roman" w:hAnsi="Times New Roman" w:cs="Times New Roman" w:hint="eastAsia"/>
                <w:color w:val="333333"/>
                <w:sz w:val="20"/>
                <w:szCs w:val="20"/>
              </w:rPr>
              <w:t>学疾病</w:t>
            </w:r>
            <w:proofErr w:type="gramEnd"/>
            <w:r w:rsidRPr="005D2701">
              <w:rPr>
                <w:rFonts w:ascii="Times New Roman" w:hAnsi="Times New Roman" w:cs="Times New Roman" w:hint="eastAsia"/>
                <w:color w:val="333333"/>
                <w:sz w:val="20"/>
                <w:szCs w:val="20"/>
              </w:rPr>
              <w:t>的发病的分子机理。</w:t>
            </w:r>
          </w:p>
        </w:tc>
      </w:tr>
      <w:tr w:rsidR="005D2701" w:rsidRPr="005D2701" w14:paraId="00590A7B" w14:textId="77777777" w:rsidTr="005D2701">
        <w:tc>
          <w:tcPr>
            <w:tcW w:w="0" w:type="auto"/>
            <w:shd w:val="clear" w:color="auto" w:fill="auto"/>
            <w:tcMar>
              <w:top w:w="120" w:type="dxa"/>
              <w:left w:w="120" w:type="dxa"/>
              <w:bottom w:w="120" w:type="dxa"/>
              <w:right w:w="120" w:type="dxa"/>
            </w:tcMar>
            <w:hideMark/>
          </w:tcPr>
          <w:p w14:paraId="2669148C" w14:textId="77777777" w:rsidR="005D2701" w:rsidRPr="005D2701" w:rsidRDefault="00945B03">
            <w:pPr>
              <w:spacing w:line="291" w:lineRule="atLeast"/>
              <w:rPr>
                <w:rFonts w:ascii="Times New Roman" w:hAnsi="Times New Roman" w:cs="Times New Roman"/>
                <w:color w:val="333333"/>
                <w:sz w:val="20"/>
                <w:szCs w:val="20"/>
              </w:rPr>
            </w:pPr>
            <w:hyperlink r:id="rId22" w:history="1">
              <w:r w:rsidR="005D2701" w:rsidRPr="005D2701">
                <w:rPr>
                  <w:rStyle w:val="a5"/>
                  <w:rFonts w:ascii="Times New Roman" w:hAnsi="Times New Roman" w:cs="Times New Roman"/>
                  <w:color w:val="346DBF"/>
                  <w:sz w:val="20"/>
                  <w:szCs w:val="20"/>
                </w:rPr>
                <w:t>Ross Houston</w:t>
              </w:r>
            </w:hyperlink>
          </w:p>
        </w:tc>
        <w:tc>
          <w:tcPr>
            <w:tcW w:w="0" w:type="auto"/>
            <w:shd w:val="clear" w:color="auto" w:fill="auto"/>
            <w:tcMar>
              <w:top w:w="120" w:type="dxa"/>
              <w:left w:w="120" w:type="dxa"/>
              <w:bottom w:w="120" w:type="dxa"/>
              <w:right w:w="120" w:type="dxa"/>
            </w:tcMar>
            <w:hideMark/>
          </w:tcPr>
          <w:p w14:paraId="284611CF"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Aquaculture Genetics</w:t>
            </w:r>
          </w:p>
        </w:tc>
        <w:tc>
          <w:tcPr>
            <w:tcW w:w="0" w:type="auto"/>
            <w:shd w:val="clear" w:color="auto" w:fill="auto"/>
            <w:tcMar>
              <w:top w:w="120" w:type="dxa"/>
              <w:left w:w="120" w:type="dxa"/>
              <w:bottom w:w="120" w:type="dxa"/>
              <w:right w:w="120" w:type="dxa"/>
            </w:tcMar>
            <w:hideMark/>
          </w:tcPr>
          <w:p w14:paraId="2325E899" w14:textId="232593FC"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了解水产养殖物种抗病性的遗传基础，并开发选择性育种方法以提高抗病性。</w:t>
            </w:r>
          </w:p>
        </w:tc>
      </w:tr>
      <w:tr w:rsidR="005D2701" w:rsidRPr="005D2701" w14:paraId="4E719A8E" w14:textId="77777777" w:rsidTr="005D2701">
        <w:tc>
          <w:tcPr>
            <w:tcW w:w="0" w:type="auto"/>
            <w:shd w:val="clear" w:color="auto" w:fill="auto"/>
            <w:tcMar>
              <w:top w:w="120" w:type="dxa"/>
              <w:left w:w="120" w:type="dxa"/>
              <w:bottom w:w="120" w:type="dxa"/>
              <w:right w:w="120" w:type="dxa"/>
            </w:tcMar>
            <w:hideMark/>
          </w:tcPr>
          <w:p w14:paraId="72F3BC70" w14:textId="77777777" w:rsidR="005D2701" w:rsidRPr="005D2701" w:rsidRDefault="00945B03">
            <w:pPr>
              <w:spacing w:line="291" w:lineRule="atLeast"/>
              <w:rPr>
                <w:rFonts w:ascii="Times New Roman" w:hAnsi="Times New Roman" w:cs="Times New Roman"/>
                <w:color w:val="333333"/>
                <w:sz w:val="20"/>
                <w:szCs w:val="20"/>
              </w:rPr>
            </w:pPr>
            <w:hyperlink r:id="rId23" w:history="1">
              <w:r w:rsidR="005D2701" w:rsidRPr="005D2701">
                <w:rPr>
                  <w:rStyle w:val="a5"/>
                  <w:rFonts w:ascii="Times New Roman" w:hAnsi="Times New Roman" w:cs="Times New Roman"/>
                  <w:color w:val="346DBF"/>
                  <w:sz w:val="20"/>
                  <w:szCs w:val="20"/>
                </w:rPr>
                <w:t>Andy Law</w:t>
              </w:r>
            </w:hyperlink>
          </w:p>
        </w:tc>
        <w:tc>
          <w:tcPr>
            <w:tcW w:w="0" w:type="auto"/>
            <w:shd w:val="clear" w:color="auto" w:fill="auto"/>
            <w:tcMar>
              <w:top w:w="120" w:type="dxa"/>
              <w:left w:w="120" w:type="dxa"/>
              <w:bottom w:w="120" w:type="dxa"/>
              <w:right w:w="120" w:type="dxa"/>
            </w:tcMar>
            <w:hideMark/>
          </w:tcPr>
          <w:p w14:paraId="0B9117E4"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Group Leader/Senior Research Fellow</w:t>
            </w:r>
          </w:p>
        </w:tc>
        <w:tc>
          <w:tcPr>
            <w:tcW w:w="0" w:type="auto"/>
            <w:shd w:val="clear" w:color="auto" w:fill="auto"/>
            <w:tcMar>
              <w:top w:w="120" w:type="dxa"/>
              <w:left w:w="120" w:type="dxa"/>
              <w:bottom w:w="120" w:type="dxa"/>
              <w:right w:w="120" w:type="dxa"/>
            </w:tcMar>
            <w:hideMark/>
          </w:tcPr>
          <w:p w14:paraId="584E49C9" w14:textId="53C2FEBC"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开发简单易用的系统，用于处理和格式化用于遗传分析的数据。</w:t>
            </w:r>
          </w:p>
        </w:tc>
      </w:tr>
      <w:tr w:rsidR="005D2701" w:rsidRPr="005D2701" w14:paraId="08C1C9A3" w14:textId="77777777" w:rsidTr="005D2701">
        <w:tc>
          <w:tcPr>
            <w:tcW w:w="0" w:type="auto"/>
            <w:shd w:val="clear" w:color="auto" w:fill="auto"/>
            <w:tcMar>
              <w:top w:w="120" w:type="dxa"/>
              <w:left w:w="120" w:type="dxa"/>
              <w:bottom w:w="120" w:type="dxa"/>
              <w:right w:w="120" w:type="dxa"/>
            </w:tcMar>
            <w:hideMark/>
          </w:tcPr>
          <w:p w14:paraId="7743210F" w14:textId="77777777" w:rsidR="005D2701" w:rsidRPr="005D2701" w:rsidRDefault="00945B03">
            <w:pPr>
              <w:spacing w:line="291" w:lineRule="atLeast"/>
              <w:rPr>
                <w:rFonts w:ascii="Times New Roman" w:hAnsi="Times New Roman" w:cs="Times New Roman"/>
                <w:color w:val="333333"/>
                <w:sz w:val="20"/>
                <w:szCs w:val="20"/>
              </w:rPr>
            </w:pPr>
            <w:hyperlink r:id="rId24" w:history="1">
              <w:r w:rsidR="005D2701" w:rsidRPr="005D2701">
                <w:rPr>
                  <w:rStyle w:val="a5"/>
                  <w:rFonts w:ascii="Times New Roman" w:hAnsi="Times New Roman" w:cs="Times New Roman"/>
                  <w:color w:val="346DBF"/>
                  <w:sz w:val="20"/>
                  <w:szCs w:val="20"/>
                </w:rPr>
                <w:t>Samantha Lycett</w:t>
              </w:r>
            </w:hyperlink>
          </w:p>
        </w:tc>
        <w:tc>
          <w:tcPr>
            <w:tcW w:w="0" w:type="auto"/>
            <w:shd w:val="clear" w:color="auto" w:fill="auto"/>
            <w:tcMar>
              <w:top w:w="120" w:type="dxa"/>
              <w:left w:w="120" w:type="dxa"/>
              <w:bottom w:w="120" w:type="dxa"/>
              <w:right w:w="120" w:type="dxa"/>
            </w:tcMar>
            <w:hideMark/>
          </w:tcPr>
          <w:p w14:paraId="655836BB"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Chancellors Fellow</w:t>
            </w:r>
          </w:p>
        </w:tc>
        <w:tc>
          <w:tcPr>
            <w:tcW w:w="0" w:type="auto"/>
            <w:shd w:val="clear" w:color="auto" w:fill="auto"/>
            <w:tcMar>
              <w:top w:w="120" w:type="dxa"/>
              <w:left w:w="120" w:type="dxa"/>
              <w:bottom w:w="120" w:type="dxa"/>
              <w:right w:w="120" w:type="dxa"/>
            </w:tcMar>
            <w:hideMark/>
          </w:tcPr>
          <w:p w14:paraId="04388E8F" w14:textId="3B5F1ACC"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利用贝叶斯定理和机制研究病毒和细菌的病原体进化和流行病学。</w:t>
            </w:r>
          </w:p>
        </w:tc>
      </w:tr>
      <w:tr w:rsidR="005D2701" w:rsidRPr="005D2701" w14:paraId="5E14585A" w14:textId="77777777" w:rsidTr="005D2701">
        <w:tc>
          <w:tcPr>
            <w:tcW w:w="0" w:type="auto"/>
            <w:shd w:val="clear" w:color="auto" w:fill="auto"/>
            <w:tcMar>
              <w:top w:w="120" w:type="dxa"/>
              <w:left w:w="120" w:type="dxa"/>
              <w:bottom w:w="120" w:type="dxa"/>
              <w:right w:w="120" w:type="dxa"/>
            </w:tcMar>
            <w:hideMark/>
          </w:tcPr>
          <w:p w14:paraId="0D6122D9" w14:textId="77777777" w:rsidR="005D2701" w:rsidRPr="005D2701" w:rsidRDefault="00945B03">
            <w:pPr>
              <w:spacing w:line="291" w:lineRule="atLeast"/>
              <w:rPr>
                <w:rFonts w:ascii="Times New Roman" w:hAnsi="Times New Roman" w:cs="Times New Roman"/>
                <w:color w:val="333333"/>
                <w:sz w:val="20"/>
                <w:szCs w:val="20"/>
              </w:rPr>
            </w:pPr>
            <w:hyperlink r:id="rId25" w:history="1">
              <w:r w:rsidR="005D2701" w:rsidRPr="005D2701">
                <w:rPr>
                  <w:rStyle w:val="a5"/>
                  <w:rFonts w:ascii="Times New Roman" w:hAnsi="Times New Roman" w:cs="Times New Roman"/>
                  <w:color w:val="346DBF"/>
                  <w:sz w:val="20"/>
                  <w:szCs w:val="20"/>
                </w:rPr>
                <w:t>Neil Mabbott</w:t>
              </w:r>
            </w:hyperlink>
          </w:p>
        </w:tc>
        <w:tc>
          <w:tcPr>
            <w:tcW w:w="0" w:type="auto"/>
            <w:shd w:val="clear" w:color="auto" w:fill="auto"/>
            <w:tcMar>
              <w:top w:w="120" w:type="dxa"/>
              <w:left w:w="120" w:type="dxa"/>
              <w:bottom w:w="120" w:type="dxa"/>
              <w:right w:w="120" w:type="dxa"/>
            </w:tcMar>
            <w:hideMark/>
          </w:tcPr>
          <w:p w14:paraId="62828DE3"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Immunopathology</w:t>
            </w:r>
          </w:p>
        </w:tc>
        <w:tc>
          <w:tcPr>
            <w:tcW w:w="0" w:type="auto"/>
            <w:shd w:val="clear" w:color="auto" w:fill="auto"/>
            <w:tcMar>
              <w:top w:w="120" w:type="dxa"/>
              <w:left w:w="120" w:type="dxa"/>
              <w:bottom w:w="120" w:type="dxa"/>
              <w:right w:w="120" w:type="dxa"/>
            </w:tcMar>
            <w:hideMark/>
          </w:tcPr>
          <w:p w14:paraId="458A1A00" w14:textId="7942C299"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粘膜免疫系统中的宿主和病原体的相互作用。</w:t>
            </w:r>
          </w:p>
        </w:tc>
      </w:tr>
      <w:tr w:rsidR="005D2701" w:rsidRPr="005D2701" w14:paraId="7AB638D8" w14:textId="77777777" w:rsidTr="005D2701">
        <w:tc>
          <w:tcPr>
            <w:tcW w:w="0" w:type="auto"/>
            <w:shd w:val="clear" w:color="auto" w:fill="auto"/>
            <w:tcMar>
              <w:top w:w="120" w:type="dxa"/>
              <w:left w:w="120" w:type="dxa"/>
              <w:bottom w:w="120" w:type="dxa"/>
              <w:right w:w="120" w:type="dxa"/>
            </w:tcMar>
            <w:hideMark/>
          </w:tcPr>
          <w:p w14:paraId="4D8E532E" w14:textId="77777777" w:rsidR="005D2701" w:rsidRPr="005D2701" w:rsidRDefault="00945B03">
            <w:pPr>
              <w:spacing w:line="291" w:lineRule="atLeast"/>
              <w:rPr>
                <w:rFonts w:ascii="Times New Roman" w:hAnsi="Times New Roman" w:cs="Times New Roman"/>
                <w:color w:val="333333"/>
                <w:sz w:val="20"/>
                <w:szCs w:val="20"/>
              </w:rPr>
            </w:pPr>
            <w:hyperlink r:id="rId26" w:history="1">
              <w:r w:rsidR="005D2701" w:rsidRPr="005D2701">
                <w:rPr>
                  <w:rStyle w:val="a5"/>
                  <w:rFonts w:ascii="Times New Roman" w:hAnsi="Times New Roman" w:cs="Times New Roman"/>
                  <w:color w:val="346DBF"/>
                  <w:sz w:val="20"/>
                  <w:szCs w:val="20"/>
                </w:rPr>
                <w:t>Tom Michoel</w:t>
              </w:r>
            </w:hyperlink>
          </w:p>
        </w:tc>
        <w:tc>
          <w:tcPr>
            <w:tcW w:w="0" w:type="auto"/>
            <w:shd w:val="clear" w:color="auto" w:fill="auto"/>
            <w:tcMar>
              <w:top w:w="120" w:type="dxa"/>
              <w:left w:w="120" w:type="dxa"/>
              <w:bottom w:w="120" w:type="dxa"/>
              <w:right w:w="120" w:type="dxa"/>
            </w:tcMar>
            <w:hideMark/>
          </w:tcPr>
          <w:p w14:paraId="6819E76C"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44D000A9" w14:textId="0D87AA5B"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利用大规模和多组学数据，开发分析途径和软件，对不同种类的细胞、组织和个体之间的复杂性状的变异和疾病进行建模。</w:t>
            </w:r>
          </w:p>
        </w:tc>
      </w:tr>
      <w:tr w:rsidR="005D2701" w:rsidRPr="005D2701" w14:paraId="726B30C4" w14:textId="77777777" w:rsidTr="005D2701">
        <w:tc>
          <w:tcPr>
            <w:tcW w:w="0" w:type="auto"/>
            <w:shd w:val="clear" w:color="auto" w:fill="auto"/>
            <w:tcMar>
              <w:top w:w="120" w:type="dxa"/>
              <w:left w:w="120" w:type="dxa"/>
              <w:bottom w:w="120" w:type="dxa"/>
              <w:right w:w="120" w:type="dxa"/>
            </w:tcMar>
            <w:hideMark/>
          </w:tcPr>
          <w:p w14:paraId="3BAFB46C" w14:textId="77777777" w:rsidR="005D2701" w:rsidRPr="005D2701" w:rsidRDefault="00945B03">
            <w:pPr>
              <w:spacing w:line="291" w:lineRule="atLeast"/>
              <w:rPr>
                <w:rFonts w:ascii="Times New Roman" w:hAnsi="Times New Roman" w:cs="Times New Roman"/>
                <w:color w:val="333333"/>
                <w:sz w:val="20"/>
                <w:szCs w:val="20"/>
              </w:rPr>
            </w:pPr>
            <w:hyperlink r:id="rId27" w:history="1">
              <w:r w:rsidR="005D2701" w:rsidRPr="005D2701">
                <w:rPr>
                  <w:rStyle w:val="a5"/>
                  <w:rFonts w:ascii="Times New Roman" w:hAnsi="Times New Roman" w:cs="Times New Roman"/>
                  <w:color w:val="346DBF"/>
                  <w:sz w:val="20"/>
                  <w:szCs w:val="20"/>
                </w:rPr>
                <w:t>Ivan Morrison</w:t>
              </w:r>
            </w:hyperlink>
          </w:p>
        </w:tc>
        <w:tc>
          <w:tcPr>
            <w:tcW w:w="0" w:type="auto"/>
            <w:shd w:val="clear" w:color="auto" w:fill="auto"/>
            <w:tcMar>
              <w:top w:w="120" w:type="dxa"/>
              <w:left w:w="120" w:type="dxa"/>
              <w:bottom w:w="120" w:type="dxa"/>
              <w:right w:w="120" w:type="dxa"/>
            </w:tcMar>
            <w:hideMark/>
          </w:tcPr>
          <w:p w14:paraId="5EA97A1C"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Professor of Veterinary Clinical Immunology</w:t>
            </w:r>
          </w:p>
        </w:tc>
        <w:tc>
          <w:tcPr>
            <w:tcW w:w="0" w:type="auto"/>
            <w:shd w:val="clear" w:color="auto" w:fill="auto"/>
            <w:tcMar>
              <w:top w:w="120" w:type="dxa"/>
              <w:left w:w="120" w:type="dxa"/>
              <w:bottom w:w="120" w:type="dxa"/>
              <w:right w:w="120" w:type="dxa"/>
            </w:tcMar>
            <w:hideMark/>
          </w:tcPr>
          <w:p w14:paraId="26BE6D13" w14:textId="51C7DDD5"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反刍动物中</w:t>
            </w:r>
            <w:r w:rsidRPr="005D2701">
              <w:rPr>
                <w:rFonts w:ascii="Times New Roman" w:hAnsi="Times New Roman" w:cs="Times New Roman"/>
                <w:color w:val="333333"/>
                <w:sz w:val="20"/>
                <w:szCs w:val="20"/>
              </w:rPr>
              <w:t>T</w:t>
            </w:r>
            <w:r w:rsidRPr="005D2701">
              <w:rPr>
                <w:rFonts w:ascii="Times New Roman" w:hAnsi="Times New Roman" w:cs="Times New Roman"/>
                <w:color w:val="333333"/>
                <w:sz w:val="20"/>
                <w:szCs w:val="20"/>
              </w:rPr>
              <w:t>细胞免疫</w:t>
            </w:r>
            <w:proofErr w:type="gramStart"/>
            <w:r w:rsidRPr="005D2701">
              <w:rPr>
                <w:rFonts w:ascii="Times New Roman" w:hAnsi="Times New Roman" w:cs="Times New Roman"/>
                <w:color w:val="333333"/>
                <w:sz w:val="20"/>
                <w:szCs w:val="20"/>
              </w:rPr>
              <w:t>介</w:t>
            </w:r>
            <w:proofErr w:type="gramEnd"/>
            <w:r w:rsidRPr="005D2701">
              <w:rPr>
                <w:rFonts w:ascii="Times New Roman" w:hAnsi="Times New Roman" w:cs="Times New Roman"/>
                <w:color w:val="333333"/>
                <w:sz w:val="20"/>
                <w:szCs w:val="20"/>
              </w:rPr>
              <w:t>导的对抗细胞内病原体的机制，以及此类反应的失调如何导致病理的恶化。</w:t>
            </w:r>
          </w:p>
        </w:tc>
      </w:tr>
      <w:tr w:rsidR="005D2701" w:rsidRPr="005D2701" w14:paraId="063F25FE" w14:textId="77777777" w:rsidTr="005D2701">
        <w:tc>
          <w:tcPr>
            <w:tcW w:w="0" w:type="auto"/>
            <w:shd w:val="clear" w:color="auto" w:fill="auto"/>
            <w:tcMar>
              <w:top w:w="120" w:type="dxa"/>
              <w:left w:w="120" w:type="dxa"/>
              <w:bottom w:w="120" w:type="dxa"/>
              <w:right w:w="120" w:type="dxa"/>
            </w:tcMar>
            <w:hideMark/>
          </w:tcPr>
          <w:p w14:paraId="153AB841" w14:textId="77777777" w:rsidR="005D2701" w:rsidRPr="005D2701" w:rsidRDefault="00945B03">
            <w:pPr>
              <w:spacing w:line="291" w:lineRule="atLeast"/>
              <w:rPr>
                <w:rFonts w:ascii="Times New Roman" w:hAnsi="Times New Roman" w:cs="Times New Roman"/>
                <w:color w:val="333333"/>
                <w:sz w:val="20"/>
                <w:szCs w:val="20"/>
              </w:rPr>
            </w:pPr>
            <w:hyperlink r:id="rId28" w:history="1">
              <w:r w:rsidR="005D2701" w:rsidRPr="005D2701">
                <w:rPr>
                  <w:rStyle w:val="a5"/>
                  <w:rFonts w:ascii="Times New Roman" w:hAnsi="Times New Roman" w:cs="Times New Roman"/>
                  <w:color w:val="346DBF"/>
                  <w:sz w:val="20"/>
                  <w:szCs w:val="20"/>
                </w:rPr>
                <w:t>Liam Morrison</w:t>
              </w:r>
            </w:hyperlink>
          </w:p>
        </w:tc>
        <w:tc>
          <w:tcPr>
            <w:tcW w:w="0" w:type="auto"/>
            <w:shd w:val="clear" w:color="auto" w:fill="auto"/>
            <w:tcMar>
              <w:top w:w="120" w:type="dxa"/>
              <w:left w:w="120" w:type="dxa"/>
              <w:bottom w:w="120" w:type="dxa"/>
              <w:right w:w="120" w:type="dxa"/>
            </w:tcMar>
            <w:hideMark/>
          </w:tcPr>
          <w:p w14:paraId="08BB6291"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Senior Research Fellow</w:t>
            </w:r>
          </w:p>
        </w:tc>
        <w:tc>
          <w:tcPr>
            <w:tcW w:w="0" w:type="auto"/>
            <w:shd w:val="clear" w:color="auto" w:fill="auto"/>
            <w:tcMar>
              <w:top w:w="120" w:type="dxa"/>
              <w:left w:w="120" w:type="dxa"/>
              <w:bottom w:w="120" w:type="dxa"/>
              <w:right w:w="120" w:type="dxa"/>
            </w:tcMar>
            <w:hideMark/>
          </w:tcPr>
          <w:p w14:paraId="66848DC2" w14:textId="651FB71C" w:rsidR="005D2701" w:rsidRPr="005D2701" w:rsidRDefault="00047A04">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w:t>
            </w:r>
            <w:r w:rsidRPr="0027694F">
              <w:rPr>
                <w:rFonts w:ascii="Times New Roman" w:hAnsi="Times New Roman" w:cs="Times New Roman" w:hint="eastAsia"/>
                <w:color w:val="333333"/>
                <w:sz w:val="20"/>
                <w:szCs w:val="20"/>
              </w:rPr>
              <w:t>家畜的</w:t>
            </w:r>
            <w:r w:rsidRPr="00AB4108">
              <w:rPr>
                <w:rFonts w:ascii="Times New Roman" w:hAnsi="Times New Roman" w:cs="Times New Roman" w:hint="eastAsia"/>
                <w:color w:val="333333"/>
                <w:sz w:val="20"/>
                <w:szCs w:val="20"/>
              </w:rPr>
              <w:t>寄生性原生虫病</w:t>
            </w:r>
            <w:r w:rsidRPr="0027694F">
              <w:rPr>
                <w:rFonts w:ascii="Times New Roman" w:hAnsi="Times New Roman" w:cs="Times New Roman" w:hint="eastAsia"/>
                <w:color w:val="333333"/>
                <w:sz w:val="20"/>
                <w:szCs w:val="20"/>
              </w:rPr>
              <w:t>的感染生物学。</w:t>
            </w:r>
            <w:r>
              <w:rPr>
                <w:rFonts w:ascii="Times New Roman" w:hAnsi="Times New Roman" w:cs="Times New Roman" w:hint="eastAsia"/>
                <w:color w:val="333333"/>
                <w:sz w:val="20"/>
                <w:szCs w:val="20"/>
              </w:rPr>
              <w:t>通过</w:t>
            </w:r>
            <w:r w:rsidRPr="0027694F">
              <w:rPr>
                <w:rFonts w:ascii="Times New Roman" w:hAnsi="Times New Roman" w:cs="Times New Roman" w:hint="eastAsia"/>
                <w:color w:val="333333"/>
                <w:sz w:val="20"/>
                <w:szCs w:val="20"/>
              </w:rPr>
              <w:t>综合的</w:t>
            </w:r>
            <w:r>
              <w:rPr>
                <w:rFonts w:ascii="Times New Roman" w:hAnsi="Times New Roman" w:cs="Times New Roman" w:hint="eastAsia"/>
                <w:color w:val="333333"/>
                <w:sz w:val="20"/>
                <w:szCs w:val="20"/>
              </w:rPr>
              <w:t>途径进行研究</w:t>
            </w:r>
            <w:r w:rsidRPr="0027694F">
              <w:rPr>
                <w:rFonts w:ascii="Times New Roman" w:hAnsi="Times New Roman" w:cs="Times New Roman" w:hint="eastAsia"/>
                <w:color w:val="333333"/>
                <w:sz w:val="20"/>
                <w:szCs w:val="20"/>
              </w:rPr>
              <w:t>，</w:t>
            </w:r>
            <w:r>
              <w:rPr>
                <w:rFonts w:ascii="Times New Roman" w:hAnsi="Times New Roman" w:cs="Times New Roman" w:hint="eastAsia"/>
                <w:color w:val="333333"/>
                <w:sz w:val="20"/>
                <w:szCs w:val="20"/>
              </w:rPr>
              <w:t>掌握</w:t>
            </w:r>
            <w:r w:rsidRPr="00AB4108">
              <w:rPr>
                <w:rFonts w:ascii="Times New Roman" w:hAnsi="Times New Roman" w:cs="Times New Roman"/>
                <w:color w:val="333333"/>
                <w:sz w:val="20"/>
                <w:szCs w:val="20"/>
              </w:rPr>
              <w:t>疾病</w:t>
            </w:r>
            <w:r>
              <w:rPr>
                <w:rFonts w:ascii="Times New Roman" w:hAnsi="Times New Roman" w:cs="Times New Roman" w:hint="eastAsia"/>
                <w:color w:val="333333"/>
                <w:sz w:val="20"/>
                <w:szCs w:val="20"/>
              </w:rPr>
              <w:t>感染</w:t>
            </w:r>
            <w:r w:rsidRPr="00AB4108">
              <w:rPr>
                <w:rFonts w:ascii="Times New Roman" w:hAnsi="Times New Roman" w:cs="Times New Roman"/>
                <w:color w:val="333333"/>
                <w:sz w:val="20"/>
                <w:szCs w:val="20"/>
              </w:rPr>
              <w:t>进展的关键</w:t>
            </w:r>
            <w:r>
              <w:rPr>
                <w:rFonts w:ascii="Times New Roman" w:hAnsi="Times New Roman" w:cs="Times New Roman" w:hint="eastAsia"/>
                <w:color w:val="333333"/>
                <w:sz w:val="20"/>
                <w:szCs w:val="20"/>
              </w:rPr>
              <w:t>过程</w:t>
            </w:r>
            <w:r w:rsidRPr="00AB4108">
              <w:rPr>
                <w:rFonts w:ascii="Times New Roman" w:hAnsi="Times New Roman" w:cs="Times New Roman"/>
                <w:color w:val="333333"/>
                <w:sz w:val="20"/>
                <w:szCs w:val="20"/>
              </w:rPr>
              <w:t>——</w:t>
            </w:r>
            <w:r w:rsidRPr="00AB4108">
              <w:rPr>
                <w:rFonts w:ascii="Times New Roman" w:hAnsi="Times New Roman" w:cs="Times New Roman"/>
                <w:color w:val="333333"/>
                <w:sz w:val="20"/>
                <w:szCs w:val="20"/>
              </w:rPr>
              <w:t>特别是在临床相关的宿主</w:t>
            </w:r>
            <w:r w:rsidRPr="00AB4108">
              <w:rPr>
                <w:rFonts w:ascii="Times New Roman" w:hAnsi="Times New Roman" w:cs="Times New Roman"/>
                <w:color w:val="333333"/>
                <w:sz w:val="20"/>
                <w:szCs w:val="20"/>
              </w:rPr>
              <w:t>——</w:t>
            </w:r>
            <w:r w:rsidRPr="00AB4108">
              <w:rPr>
                <w:rFonts w:ascii="Times New Roman" w:hAnsi="Times New Roman" w:cs="Times New Roman"/>
                <w:color w:val="333333"/>
                <w:sz w:val="20"/>
                <w:szCs w:val="20"/>
              </w:rPr>
              <w:t>牛身上</w:t>
            </w:r>
            <w:r w:rsidRPr="0027694F">
              <w:rPr>
                <w:rFonts w:ascii="Times New Roman" w:hAnsi="Times New Roman" w:cs="Times New Roman" w:hint="eastAsia"/>
                <w:color w:val="333333"/>
                <w:sz w:val="20"/>
                <w:szCs w:val="20"/>
              </w:rPr>
              <w:t>宿主和寄生虫的</w:t>
            </w:r>
            <w:r>
              <w:rPr>
                <w:rFonts w:ascii="Times New Roman" w:hAnsi="Times New Roman" w:cs="Times New Roman" w:hint="eastAsia"/>
                <w:color w:val="333333"/>
                <w:sz w:val="20"/>
                <w:szCs w:val="20"/>
              </w:rPr>
              <w:t>感染过程。</w:t>
            </w:r>
            <w:r w:rsidRPr="0027694F">
              <w:rPr>
                <w:rFonts w:ascii="Times New Roman" w:hAnsi="Times New Roman" w:cs="Times New Roman"/>
                <w:color w:val="333333"/>
                <w:sz w:val="20"/>
                <w:szCs w:val="20"/>
              </w:rPr>
              <w:t>研究非洲锥虫，但也</w:t>
            </w:r>
            <w:r>
              <w:rPr>
                <w:rFonts w:ascii="Times New Roman" w:hAnsi="Times New Roman" w:cs="Times New Roman" w:hint="eastAsia"/>
                <w:color w:val="333333"/>
                <w:sz w:val="20"/>
                <w:szCs w:val="20"/>
              </w:rPr>
              <w:t>研究</w:t>
            </w:r>
            <w:proofErr w:type="gramStart"/>
            <w:r w:rsidRPr="00B30C06">
              <w:rPr>
                <w:rFonts w:ascii="Times New Roman" w:hAnsi="Times New Roman" w:cs="Times New Roman" w:hint="eastAsia"/>
                <w:color w:val="333333"/>
                <w:sz w:val="20"/>
                <w:szCs w:val="20"/>
              </w:rPr>
              <w:t>泰累尔氏梨浆虫</w:t>
            </w:r>
            <w:proofErr w:type="gramEnd"/>
            <w:r w:rsidRPr="00B30C06">
              <w:rPr>
                <w:rFonts w:ascii="Times New Roman" w:hAnsi="Times New Roman" w:cs="Times New Roman" w:hint="eastAsia"/>
                <w:color w:val="333333"/>
                <w:sz w:val="20"/>
                <w:szCs w:val="20"/>
              </w:rPr>
              <w:t>属</w:t>
            </w:r>
            <w:r w:rsidRPr="0027694F">
              <w:rPr>
                <w:rFonts w:ascii="Times New Roman" w:hAnsi="Times New Roman" w:cs="Times New Roman"/>
                <w:color w:val="333333"/>
                <w:sz w:val="20"/>
                <w:szCs w:val="20"/>
              </w:rPr>
              <w:t>，它们是影响撒哈拉以南非洲牲畜的最重要的病原体。还研究</w:t>
            </w:r>
            <w:proofErr w:type="gramStart"/>
            <w:r w:rsidRPr="0027694F">
              <w:rPr>
                <w:rFonts w:ascii="Times New Roman" w:hAnsi="Times New Roman" w:cs="Times New Roman"/>
                <w:color w:val="333333"/>
                <w:sz w:val="20"/>
                <w:szCs w:val="20"/>
              </w:rPr>
              <w:t>隐</w:t>
            </w:r>
            <w:proofErr w:type="gramEnd"/>
            <w:r w:rsidRPr="0027694F">
              <w:rPr>
                <w:rFonts w:ascii="Times New Roman" w:hAnsi="Times New Roman" w:cs="Times New Roman"/>
                <w:color w:val="333333"/>
                <w:sz w:val="20"/>
                <w:szCs w:val="20"/>
              </w:rPr>
              <w:t>孢子虫，一种人类和家畜的全球</w:t>
            </w:r>
            <w:r>
              <w:rPr>
                <w:rFonts w:ascii="Times New Roman" w:hAnsi="Times New Roman" w:cs="Times New Roman" w:hint="eastAsia"/>
                <w:color w:val="333333"/>
                <w:sz w:val="20"/>
                <w:szCs w:val="20"/>
              </w:rPr>
              <w:t>性</w:t>
            </w:r>
            <w:r w:rsidRPr="0027694F">
              <w:rPr>
                <w:rFonts w:ascii="Times New Roman" w:hAnsi="Times New Roman" w:cs="Times New Roman"/>
                <w:color w:val="333333"/>
                <w:sz w:val="20"/>
                <w:szCs w:val="20"/>
              </w:rPr>
              <w:t>肠道病原体。</w:t>
            </w:r>
            <w:r w:rsidRPr="0027694F">
              <w:rPr>
                <w:rFonts w:ascii="Times New Roman" w:hAnsi="Times New Roman" w:cs="Times New Roman" w:hint="eastAsia"/>
                <w:color w:val="333333"/>
                <w:sz w:val="20"/>
                <w:szCs w:val="20"/>
              </w:rPr>
              <w:t>工作目标是确定</w:t>
            </w:r>
            <w:r>
              <w:rPr>
                <w:rFonts w:ascii="Times New Roman" w:hAnsi="Times New Roman" w:cs="Times New Roman" w:hint="eastAsia"/>
                <w:color w:val="333333"/>
                <w:sz w:val="20"/>
                <w:szCs w:val="20"/>
              </w:rPr>
              <w:t>导致疾病发生的</w:t>
            </w:r>
            <w:r w:rsidRPr="0027694F">
              <w:rPr>
                <w:rFonts w:ascii="Times New Roman" w:hAnsi="Times New Roman" w:cs="Times New Roman" w:hint="eastAsia"/>
                <w:color w:val="333333"/>
                <w:sz w:val="20"/>
                <w:szCs w:val="20"/>
              </w:rPr>
              <w:t>主要的寄主</w:t>
            </w:r>
            <w:r>
              <w:rPr>
                <w:rFonts w:ascii="Times New Roman" w:hAnsi="Times New Roman" w:cs="Times New Roman" w:hint="eastAsia"/>
                <w:color w:val="333333"/>
                <w:sz w:val="20"/>
                <w:szCs w:val="20"/>
              </w:rPr>
              <w:t>和</w:t>
            </w:r>
            <w:r w:rsidRPr="0027694F">
              <w:rPr>
                <w:rFonts w:ascii="Times New Roman" w:hAnsi="Times New Roman" w:cs="Times New Roman"/>
                <w:color w:val="333333"/>
                <w:sz w:val="20"/>
                <w:szCs w:val="20"/>
              </w:rPr>
              <w:t>寄生虫</w:t>
            </w:r>
            <w:r>
              <w:rPr>
                <w:rFonts w:ascii="Times New Roman" w:hAnsi="Times New Roman" w:cs="Times New Roman" w:hint="eastAsia"/>
                <w:color w:val="333333"/>
                <w:sz w:val="20"/>
                <w:szCs w:val="20"/>
              </w:rPr>
              <w:t>之间的</w:t>
            </w:r>
            <w:r w:rsidRPr="0027694F">
              <w:rPr>
                <w:rFonts w:ascii="Times New Roman" w:hAnsi="Times New Roman" w:cs="Times New Roman"/>
                <w:color w:val="333333"/>
                <w:sz w:val="20"/>
                <w:szCs w:val="20"/>
              </w:rPr>
              <w:t>相互作用，进一步了解牛的免疫生物学，并确定</w:t>
            </w:r>
            <w:r>
              <w:rPr>
                <w:rFonts w:ascii="Times New Roman" w:hAnsi="Times New Roman" w:cs="Times New Roman" w:hint="eastAsia"/>
                <w:color w:val="333333"/>
                <w:sz w:val="20"/>
                <w:szCs w:val="20"/>
              </w:rPr>
              <w:t>防治的措施</w:t>
            </w:r>
            <w:r w:rsidRPr="0027694F">
              <w:rPr>
                <w:rFonts w:ascii="Times New Roman" w:hAnsi="Times New Roman" w:cs="Times New Roman"/>
                <w:color w:val="333333"/>
                <w:sz w:val="20"/>
                <w:szCs w:val="20"/>
              </w:rPr>
              <w:t>（例如药物和疫苗的开发）</w:t>
            </w:r>
            <w:r>
              <w:rPr>
                <w:rFonts w:ascii="Times New Roman" w:hAnsi="Times New Roman" w:cs="Times New Roman" w:hint="eastAsia"/>
                <w:color w:val="333333"/>
                <w:sz w:val="20"/>
                <w:szCs w:val="20"/>
              </w:rPr>
              <w:t>。</w:t>
            </w:r>
          </w:p>
        </w:tc>
      </w:tr>
      <w:tr w:rsidR="005D2701" w:rsidRPr="005D2701" w14:paraId="482CEF26" w14:textId="77777777" w:rsidTr="005D2701">
        <w:tc>
          <w:tcPr>
            <w:tcW w:w="0" w:type="auto"/>
            <w:shd w:val="clear" w:color="auto" w:fill="auto"/>
            <w:tcMar>
              <w:top w:w="120" w:type="dxa"/>
              <w:left w:w="120" w:type="dxa"/>
              <w:bottom w:w="120" w:type="dxa"/>
              <w:right w:w="120" w:type="dxa"/>
            </w:tcMar>
            <w:hideMark/>
          </w:tcPr>
          <w:p w14:paraId="3FA144EF" w14:textId="77777777" w:rsidR="005D2701" w:rsidRPr="005D2701" w:rsidRDefault="00945B03">
            <w:pPr>
              <w:spacing w:line="291" w:lineRule="atLeast"/>
              <w:rPr>
                <w:rFonts w:ascii="Times New Roman" w:hAnsi="Times New Roman" w:cs="Times New Roman"/>
                <w:color w:val="333333"/>
                <w:sz w:val="20"/>
                <w:szCs w:val="20"/>
              </w:rPr>
            </w:pPr>
            <w:hyperlink r:id="rId29" w:history="1">
              <w:r w:rsidR="005D2701" w:rsidRPr="005D2701">
                <w:rPr>
                  <w:rStyle w:val="a5"/>
                  <w:rFonts w:ascii="Times New Roman" w:hAnsi="Times New Roman" w:cs="Times New Roman"/>
                  <w:color w:val="346DBF"/>
                  <w:sz w:val="20"/>
                  <w:szCs w:val="20"/>
                </w:rPr>
                <w:t>Tanja Opriessnig</w:t>
              </w:r>
            </w:hyperlink>
          </w:p>
        </w:tc>
        <w:tc>
          <w:tcPr>
            <w:tcW w:w="0" w:type="auto"/>
            <w:shd w:val="clear" w:color="auto" w:fill="auto"/>
            <w:tcMar>
              <w:top w:w="120" w:type="dxa"/>
              <w:left w:w="120" w:type="dxa"/>
              <w:bottom w:w="120" w:type="dxa"/>
              <w:right w:w="120" w:type="dxa"/>
            </w:tcMar>
            <w:hideMark/>
          </w:tcPr>
          <w:p w14:paraId="28DE5F7D"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Group Leader</w:t>
            </w:r>
          </w:p>
        </w:tc>
        <w:tc>
          <w:tcPr>
            <w:tcW w:w="0" w:type="auto"/>
            <w:shd w:val="clear" w:color="auto" w:fill="auto"/>
            <w:tcMar>
              <w:top w:w="120" w:type="dxa"/>
              <w:left w:w="120" w:type="dxa"/>
              <w:bottom w:w="120" w:type="dxa"/>
              <w:right w:w="120" w:type="dxa"/>
            </w:tcMar>
            <w:hideMark/>
          </w:tcPr>
          <w:p w14:paraId="76021001" w14:textId="53B2A7B7"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传染病模型；干预策略；病理学；兽医诊断学；猪</w:t>
            </w:r>
          </w:p>
        </w:tc>
      </w:tr>
      <w:tr w:rsidR="005D2701" w:rsidRPr="005D2701" w14:paraId="46B0684A" w14:textId="77777777" w:rsidTr="005D2701">
        <w:tc>
          <w:tcPr>
            <w:tcW w:w="0" w:type="auto"/>
            <w:shd w:val="clear" w:color="auto" w:fill="auto"/>
            <w:tcMar>
              <w:top w:w="120" w:type="dxa"/>
              <w:left w:w="120" w:type="dxa"/>
              <w:bottom w:w="120" w:type="dxa"/>
              <w:right w:w="120" w:type="dxa"/>
            </w:tcMar>
            <w:hideMark/>
          </w:tcPr>
          <w:p w14:paraId="7EDF5726" w14:textId="77777777" w:rsidR="005D2701" w:rsidRPr="005D2701" w:rsidRDefault="00945B03">
            <w:pPr>
              <w:spacing w:line="291" w:lineRule="atLeast"/>
              <w:rPr>
                <w:rFonts w:ascii="Times New Roman" w:hAnsi="Times New Roman" w:cs="Times New Roman"/>
                <w:color w:val="333333"/>
                <w:sz w:val="20"/>
                <w:szCs w:val="20"/>
              </w:rPr>
            </w:pPr>
            <w:hyperlink r:id="rId30" w:history="1">
              <w:r w:rsidR="005D2701" w:rsidRPr="005D2701">
                <w:rPr>
                  <w:rStyle w:val="a5"/>
                  <w:rFonts w:ascii="Times New Roman" w:hAnsi="Times New Roman" w:cs="Times New Roman"/>
                  <w:color w:val="346DBF"/>
                  <w:sz w:val="20"/>
                  <w:szCs w:val="20"/>
                </w:rPr>
                <w:t>Helen Sang</w:t>
              </w:r>
            </w:hyperlink>
          </w:p>
        </w:tc>
        <w:tc>
          <w:tcPr>
            <w:tcW w:w="0" w:type="auto"/>
            <w:shd w:val="clear" w:color="auto" w:fill="auto"/>
            <w:tcMar>
              <w:top w:w="120" w:type="dxa"/>
              <w:left w:w="120" w:type="dxa"/>
              <w:bottom w:w="120" w:type="dxa"/>
              <w:right w:w="120" w:type="dxa"/>
            </w:tcMar>
            <w:hideMark/>
          </w:tcPr>
          <w:p w14:paraId="591F3E8B"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Vertebrate Molecular Development</w:t>
            </w:r>
          </w:p>
        </w:tc>
        <w:tc>
          <w:tcPr>
            <w:tcW w:w="0" w:type="auto"/>
            <w:shd w:val="clear" w:color="auto" w:fill="auto"/>
            <w:tcMar>
              <w:top w:w="120" w:type="dxa"/>
              <w:left w:w="120" w:type="dxa"/>
              <w:bottom w:w="120" w:type="dxa"/>
              <w:right w:w="120" w:type="dxa"/>
            </w:tcMar>
            <w:hideMark/>
          </w:tcPr>
          <w:p w14:paraId="1EAF5083" w14:textId="322C199C"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转基因技术在雏鸡中的应用，特别是研究鸡胚在发育过程中对疾病的抵抗性。</w:t>
            </w:r>
          </w:p>
        </w:tc>
      </w:tr>
      <w:tr w:rsidR="005D2701" w:rsidRPr="005D2701" w14:paraId="2EA4D572" w14:textId="77777777" w:rsidTr="005D2701">
        <w:tc>
          <w:tcPr>
            <w:tcW w:w="0" w:type="auto"/>
            <w:shd w:val="clear" w:color="auto" w:fill="auto"/>
            <w:tcMar>
              <w:top w:w="120" w:type="dxa"/>
              <w:left w:w="120" w:type="dxa"/>
              <w:bottom w:w="120" w:type="dxa"/>
              <w:right w:w="120" w:type="dxa"/>
            </w:tcMar>
            <w:hideMark/>
          </w:tcPr>
          <w:p w14:paraId="789DA949" w14:textId="77777777" w:rsidR="005D2701" w:rsidRPr="005D2701" w:rsidRDefault="00945B03">
            <w:pPr>
              <w:spacing w:line="291" w:lineRule="atLeast"/>
              <w:rPr>
                <w:rFonts w:ascii="Times New Roman" w:hAnsi="Times New Roman" w:cs="Times New Roman"/>
                <w:color w:val="333333"/>
                <w:sz w:val="20"/>
                <w:szCs w:val="20"/>
              </w:rPr>
            </w:pPr>
            <w:hyperlink r:id="rId31" w:history="1">
              <w:r w:rsidR="005D2701" w:rsidRPr="005D2701">
                <w:rPr>
                  <w:rStyle w:val="a5"/>
                  <w:rFonts w:ascii="Times New Roman" w:hAnsi="Times New Roman" w:cs="Times New Roman"/>
                  <w:color w:val="346DBF"/>
                  <w:sz w:val="20"/>
                  <w:szCs w:val="20"/>
                </w:rPr>
                <w:t>Jacqueline Smith</w:t>
              </w:r>
            </w:hyperlink>
          </w:p>
        </w:tc>
        <w:tc>
          <w:tcPr>
            <w:tcW w:w="0" w:type="auto"/>
            <w:shd w:val="clear" w:color="auto" w:fill="auto"/>
            <w:tcMar>
              <w:top w:w="120" w:type="dxa"/>
              <w:left w:w="120" w:type="dxa"/>
              <w:bottom w:w="120" w:type="dxa"/>
              <w:right w:w="120" w:type="dxa"/>
            </w:tcMar>
            <w:hideMark/>
          </w:tcPr>
          <w:p w14:paraId="53743D85"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Career Track Fellow</w:t>
            </w:r>
          </w:p>
        </w:tc>
        <w:tc>
          <w:tcPr>
            <w:tcW w:w="0" w:type="auto"/>
            <w:shd w:val="clear" w:color="auto" w:fill="auto"/>
            <w:tcMar>
              <w:top w:w="120" w:type="dxa"/>
              <w:left w:w="120" w:type="dxa"/>
              <w:bottom w:w="120" w:type="dxa"/>
              <w:right w:w="120" w:type="dxa"/>
            </w:tcMar>
            <w:hideMark/>
          </w:tcPr>
          <w:p w14:paraId="2D68F5A7" w14:textId="59D889E7" w:rsidR="005D2701" w:rsidRPr="005D2701" w:rsidRDefault="005D2701">
            <w:pPr>
              <w:pStyle w:val="a6"/>
              <w:spacing w:before="0" w:beforeAutospacing="0" w:after="0" w:afterAutospacing="0" w:line="291" w:lineRule="atLeast"/>
              <w:rPr>
                <w:rFonts w:ascii="Times New Roman" w:hAnsi="Times New Roman" w:cs="Times New Roman"/>
                <w:color w:val="333333"/>
                <w:sz w:val="20"/>
                <w:szCs w:val="20"/>
              </w:rPr>
            </w:pPr>
            <w:r w:rsidRPr="005D2701">
              <w:rPr>
                <w:rFonts w:ascii="Times New Roman" w:hAnsi="Times New Roman" w:cs="Times New Roman" w:hint="eastAsia"/>
                <w:color w:val="333333"/>
                <w:sz w:val="20"/>
                <w:szCs w:val="20"/>
              </w:rPr>
              <w:t>禽</w:t>
            </w:r>
            <w:r>
              <w:rPr>
                <w:rFonts w:ascii="Times New Roman" w:hAnsi="Times New Roman" w:cs="Times New Roman" w:hint="eastAsia"/>
                <w:color w:val="333333"/>
                <w:sz w:val="20"/>
                <w:szCs w:val="20"/>
              </w:rPr>
              <w:t>类</w:t>
            </w:r>
            <w:r w:rsidRPr="005D2701">
              <w:rPr>
                <w:rFonts w:ascii="Times New Roman" w:hAnsi="Times New Roman" w:cs="Times New Roman" w:hint="eastAsia"/>
                <w:color w:val="333333"/>
                <w:sz w:val="20"/>
                <w:szCs w:val="20"/>
              </w:rPr>
              <w:t>病毒感染</w:t>
            </w:r>
            <w:r>
              <w:rPr>
                <w:rFonts w:ascii="Times New Roman" w:hAnsi="Times New Roman" w:cs="Times New Roman" w:hint="eastAsia"/>
                <w:color w:val="333333"/>
                <w:sz w:val="20"/>
                <w:szCs w:val="20"/>
              </w:rPr>
              <w:t>的</w:t>
            </w:r>
            <w:r w:rsidRPr="005D2701">
              <w:rPr>
                <w:rFonts w:ascii="Times New Roman" w:hAnsi="Times New Roman" w:cs="Times New Roman" w:hint="eastAsia"/>
                <w:color w:val="333333"/>
                <w:sz w:val="20"/>
                <w:szCs w:val="20"/>
              </w:rPr>
              <w:t>基因组学</w:t>
            </w:r>
          </w:p>
        </w:tc>
      </w:tr>
      <w:tr w:rsidR="005D2701" w:rsidRPr="005D2701" w14:paraId="01C4456D" w14:textId="77777777" w:rsidTr="005D2701">
        <w:tc>
          <w:tcPr>
            <w:tcW w:w="0" w:type="auto"/>
            <w:shd w:val="clear" w:color="auto" w:fill="auto"/>
            <w:tcMar>
              <w:top w:w="120" w:type="dxa"/>
              <w:left w:w="120" w:type="dxa"/>
              <w:bottom w:w="120" w:type="dxa"/>
              <w:right w:w="120" w:type="dxa"/>
            </w:tcMar>
            <w:hideMark/>
          </w:tcPr>
          <w:p w14:paraId="049D3EB9" w14:textId="77777777" w:rsidR="005D2701" w:rsidRPr="005D2701" w:rsidRDefault="00945B03">
            <w:pPr>
              <w:spacing w:line="291" w:lineRule="atLeast"/>
              <w:rPr>
                <w:rFonts w:ascii="Times New Roman" w:hAnsi="Times New Roman" w:cs="Times New Roman"/>
                <w:color w:val="333333"/>
                <w:sz w:val="20"/>
                <w:szCs w:val="20"/>
              </w:rPr>
            </w:pPr>
            <w:hyperlink r:id="rId32" w:history="1">
              <w:r w:rsidR="005D2701" w:rsidRPr="005D2701">
                <w:rPr>
                  <w:rStyle w:val="a5"/>
                  <w:rFonts w:ascii="Times New Roman" w:hAnsi="Times New Roman" w:cs="Times New Roman"/>
                  <w:color w:val="346DBF"/>
                  <w:sz w:val="20"/>
                  <w:szCs w:val="20"/>
                </w:rPr>
                <w:t>Jo Stevens</w:t>
              </w:r>
            </w:hyperlink>
          </w:p>
        </w:tc>
        <w:tc>
          <w:tcPr>
            <w:tcW w:w="0" w:type="auto"/>
            <w:shd w:val="clear" w:color="auto" w:fill="auto"/>
            <w:tcMar>
              <w:top w:w="120" w:type="dxa"/>
              <w:left w:w="120" w:type="dxa"/>
              <w:bottom w:w="120" w:type="dxa"/>
              <w:right w:w="120" w:type="dxa"/>
            </w:tcMar>
            <w:hideMark/>
          </w:tcPr>
          <w:p w14:paraId="1F7BFD8D"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Group Leader</w:t>
            </w:r>
          </w:p>
        </w:tc>
        <w:tc>
          <w:tcPr>
            <w:tcW w:w="0" w:type="auto"/>
            <w:shd w:val="clear" w:color="auto" w:fill="auto"/>
            <w:tcMar>
              <w:top w:w="120" w:type="dxa"/>
              <w:left w:w="120" w:type="dxa"/>
              <w:bottom w:w="120" w:type="dxa"/>
              <w:right w:w="120" w:type="dxa"/>
            </w:tcMar>
            <w:hideMark/>
          </w:tcPr>
          <w:p w14:paraId="72BAC27E" w14:textId="2E673D3B" w:rsidR="005D2701" w:rsidRPr="005D2701" w:rsidRDefault="00295845">
            <w:pPr>
              <w:pStyle w:val="a6"/>
              <w:spacing w:before="0" w:beforeAutospacing="0" w:after="0" w:afterAutospacing="0" w:line="291" w:lineRule="atLeast"/>
              <w:rPr>
                <w:rFonts w:ascii="Times New Roman" w:hAnsi="Times New Roman" w:cs="Times New Roman"/>
                <w:color w:val="333333"/>
                <w:sz w:val="20"/>
                <w:szCs w:val="20"/>
              </w:rPr>
            </w:pPr>
            <w:r w:rsidRPr="00295845">
              <w:rPr>
                <w:rFonts w:ascii="Times New Roman" w:hAnsi="Times New Roman" w:cs="Times New Roman" w:hint="eastAsia"/>
                <w:color w:val="333333"/>
                <w:sz w:val="20"/>
                <w:szCs w:val="20"/>
              </w:rPr>
              <w:t>研究细胞内细菌病原体，特别关注细菌在细胞内存活和躲避先天免疫反应所需的基因。</w:t>
            </w:r>
          </w:p>
        </w:tc>
      </w:tr>
      <w:tr w:rsidR="005D2701" w:rsidRPr="005D2701" w14:paraId="3DD2DA6F" w14:textId="77777777" w:rsidTr="005D2701">
        <w:tc>
          <w:tcPr>
            <w:tcW w:w="0" w:type="auto"/>
            <w:shd w:val="clear" w:color="auto" w:fill="auto"/>
            <w:tcMar>
              <w:top w:w="120" w:type="dxa"/>
              <w:left w:w="120" w:type="dxa"/>
              <w:bottom w:w="120" w:type="dxa"/>
              <w:right w:w="120" w:type="dxa"/>
            </w:tcMar>
            <w:hideMark/>
          </w:tcPr>
          <w:p w14:paraId="61A81E91" w14:textId="77777777" w:rsidR="005D2701" w:rsidRPr="005D2701" w:rsidRDefault="00945B03">
            <w:pPr>
              <w:spacing w:line="291" w:lineRule="atLeast"/>
              <w:rPr>
                <w:rFonts w:ascii="Times New Roman" w:hAnsi="Times New Roman" w:cs="Times New Roman"/>
                <w:color w:val="333333"/>
                <w:sz w:val="20"/>
                <w:szCs w:val="20"/>
              </w:rPr>
            </w:pPr>
            <w:hyperlink r:id="rId33" w:history="1">
              <w:r w:rsidR="005D2701" w:rsidRPr="005D2701">
                <w:rPr>
                  <w:rStyle w:val="a5"/>
                  <w:rFonts w:ascii="Times New Roman" w:hAnsi="Times New Roman" w:cs="Times New Roman"/>
                  <w:color w:val="346DBF"/>
                  <w:sz w:val="20"/>
                  <w:szCs w:val="20"/>
                </w:rPr>
                <w:t>Mark Stevens</w:t>
              </w:r>
            </w:hyperlink>
          </w:p>
        </w:tc>
        <w:tc>
          <w:tcPr>
            <w:tcW w:w="0" w:type="auto"/>
            <w:shd w:val="clear" w:color="auto" w:fill="auto"/>
            <w:tcMar>
              <w:top w:w="120" w:type="dxa"/>
              <w:left w:w="120" w:type="dxa"/>
              <w:bottom w:w="120" w:type="dxa"/>
              <w:right w:w="120" w:type="dxa"/>
            </w:tcMar>
            <w:hideMark/>
          </w:tcPr>
          <w:p w14:paraId="09A994D2"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Microbial Pathogenesis</w:t>
            </w:r>
          </w:p>
        </w:tc>
        <w:tc>
          <w:tcPr>
            <w:tcW w:w="0" w:type="auto"/>
            <w:shd w:val="clear" w:color="auto" w:fill="auto"/>
            <w:tcMar>
              <w:top w:w="120" w:type="dxa"/>
              <w:left w:w="120" w:type="dxa"/>
              <w:bottom w:w="120" w:type="dxa"/>
              <w:right w:w="120" w:type="dxa"/>
            </w:tcMar>
            <w:hideMark/>
          </w:tcPr>
          <w:p w14:paraId="49BEF53C" w14:textId="7E7B3452" w:rsidR="005D2701" w:rsidRPr="005D2701" w:rsidRDefault="00295845">
            <w:pPr>
              <w:pStyle w:val="a6"/>
              <w:spacing w:before="0" w:beforeAutospacing="0" w:after="0" w:afterAutospacing="0" w:line="291" w:lineRule="atLeast"/>
              <w:rPr>
                <w:rFonts w:ascii="Times New Roman" w:hAnsi="Times New Roman" w:cs="Times New Roman"/>
                <w:color w:val="333333"/>
                <w:sz w:val="20"/>
                <w:szCs w:val="20"/>
              </w:rPr>
            </w:pPr>
            <w:r w:rsidRPr="00295845">
              <w:rPr>
                <w:rFonts w:ascii="Times New Roman" w:hAnsi="Times New Roman" w:cs="Times New Roman" w:hint="eastAsia"/>
                <w:color w:val="333333"/>
                <w:sz w:val="20"/>
                <w:szCs w:val="20"/>
              </w:rPr>
              <w:t>研究沙门氏菌、弯曲杆菌和大肠杆菌对农畜动物的感染性，强调细菌和宿主因素对疾病的持久性、发病机理和防卫的影响。</w:t>
            </w:r>
          </w:p>
        </w:tc>
      </w:tr>
      <w:tr w:rsidR="005D2701" w:rsidRPr="005D2701" w14:paraId="3B94F1A1" w14:textId="77777777" w:rsidTr="005D2701">
        <w:tc>
          <w:tcPr>
            <w:tcW w:w="0" w:type="auto"/>
            <w:shd w:val="clear" w:color="auto" w:fill="auto"/>
            <w:tcMar>
              <w:top w:w="120" w:type="dxa"/>
              <w:left w:w="120" w:type="dxa"/>
              <w:bottom w:w="120" w:type="dxa"/>
              <w:right w:w="120" w:type="dxa"/>
            </w:tcMar>
            <w:hideMark/>
          </w:tcPr>
          <w:p w14:paraId="5D12B3C8" w14:textId="77777777" w:rsidR="005D2701" w:rsidRPr="005D2701" w:rsidRDefault="00945B03">
            <w:pPr>
              <w:spacing w:line="291" w:lineRule="atLeast"/>
              <w:rPr>
                <w:rFonts w:ascii="Times New Roman" w:hAnsi="Times New Roman" w:cs="Times New Roman"/>
                <w:color w:val="333333"/>
                <w:sz w:val="20"/>
                <w:szCs w:val="20"/>
              </w:rPr>
            </w:pPr>
            <w:hyperlink r:id="rId34" w:history="1">
              <w:r w:rsidR="005D2701" w:rsidRPr="005D2701">
                <w:rPr>
                  <w:rStyle w:val="a5"/>
                  <w:rFonts w:ascii="Times New Roman" w:hAnsi="Times New Roman" w:cs="Times New Roman"/>
                  <w:color w:val="346DBF"/>
                  <w:sz w:val="20"/>
                  <w:szCs w:val="20"/>
                </w:rPr>
                <w:t>Jose Vazquez-Boland</w:t>
              </w:r>
            </w:hyperlink>
          </w:p>
        </w:tc>
        <w:tc>
          <w:tcPr>
            <w:tcW w:w="0" w:type="auto"/>
            <w:shd w:val="clear" w:color="auto" w:fill="auto"/>
            <w:tcMar>
              <w:top w:w="120" w:type="dxa"/>
              <w:left w:w="120" w:type="dxa"/>
              <w:bottom w:w="120" w:type="dxa"/>
              <w:right w:w="120" w:type="dxa"/>
            </w:tcMar>
            <w:hideMark/>
          </w:tcPr>
          <w:p w14:paraId="3187E93B" w14:textId="77777777" w:rsidR="005D2701" w:rsidRPr="005D2701" w:rsidRDefault="005D2701" w:rsidP="005D2701">
            <w:pPr>
              <w:spacing w:line="291" w:lineRule="atLeast"/>
              <w:jc w:val="left"/>
              <w:rPr>
                <w:rFonts w:ascii="Times New Roman" w:hAnsi="Times New Roman" w:cs="Times New Roman"/>
                <w:color w:val="333333"/>
                <w:sz w:val="20"/>
                <w:szCs w:val="20"/>
              </w:rPr>
            </w:pPr>
          </w:p>
        </w:tc>
        <w:tc>
          <w:tcPr>
            <w:tcW w:w="0" w:type="auto"/>
            <w:shd w:val="clear" w:color="auto" w:fill="auto"/>
            <w:tcMar>
              <w:top w:w="120" w:type="dxa"/>
              <w:left w:w="120" w:type="dxa"/>
              <w:bottom w:w="120" w:type="dxa"/>
              <w:right w:w="120" w:type="dxa"/>
            </w:tcMar>
            <w:hideMark/>
          </w:tcPr>
          <w:p w14:paraId="460B53A6" w14:textId="30E4C686" w:rsidR="005D2701" w:rsidRPr="005D2701" w:rsidRDefault="00295845">
            <w:pPr>
              <w:pStyle w:val="a6"/>
              <w:spacing w:before="0" w:beforeAutospacing="0" w:after="0" w:afterAutospacing="0" w:line="291" w:lineRule="atLeast"/>
              <w:rPr>
                <w:rFonts w:ascii="Times New Roman" w:hAnsi="Times New Roman" w:cs="Times New Roman"/>
                <w:color w:val="333333"/>
                <w:sz w:val="20"/>
                <w:szCs w:val="20"/>
              </w:rPr>
            </w:pPr>
            <w:r w:rsidRPr="00295845">
              <w:rPr>
                <w:rFonts w:ascii="Times New Roman" w:hAnsi="Times New Roman" w:cs="Times New Roman" w:hint="eastAsia"/>
                <w:color w:val="333333"/>
                <w:sz w:val="20"/>
                <w:szCs w:val="20"/>
              </w:rPr>
              <w:t>关于细菌细胞内寄生的分子和细胞机制的基础研究；微生物基因组学；细菌毒性演化。</w:t>
            </w:r>
          </w:p>
        </w:tc>
      </w:tr>
      <w:tr w:rsidR="005D2701" w:rsidRPr="005D2701" w14:paraId="0CCF1617" w14:textId="77777777" w:rsidTr="005D2701">
        <w:tc>
          <w:tcPr>
            <w:tcW w:w="0" w:type="auto"/>
            <w:shd w:val="clear" w:color="auto" w:fill="auto"/>
            <w:tcMar>
              <w:top w:w="120" w:type="dxa"/>
              <w:left w:w="120" w:type="dxa"/>
              <w:bottom w:w="120" w:type="dxa"/>
              <w:right w:w="120" w:type="dxa"/>
            </w:tcMar>
            <w:hideMark/>
          </w:tcPr>
          <w:p w14:paraId="5C067DA9" w14:textId="77777777" w:rsidR="005D2701" w:rsidRPr="005D2701" w:rsidRDefault="00945B03">
            <w:pPr>
              <w:spacing w:line="291" w:lineRule="atLeast"/>
              <w:rPr>
                <w:rFonts w:ascii="Times New Roman" w:hAnsi="Times New Roman" w:cs="Times New Roman"/>
                <w:color w:val="333333"/>
                <w:sz w:val="20"/>
                <w:szCs w:val="20"/>
              </w:rPr>
            </w:pPr>
            <w:hyperlink r:id="rId35" w:history="1">
              <w:r w:rsidR="005D2701" w:rsidRPr="005D2701">
                <w:rPr>
                  <w:rStyle w:val="a5"/>
                  <w:rFonts w:ascii="Times New Roman" w:hAnsi="Times New Roman" w:cs="Times New Roman"/>
                  <w:color w:val="346DBF"/>
                  <w:sz w:val="20"/>
                  <w:szCs w:val="20"/>
                </w:rPr>
                <w:t>Lonneke Vervelde</w:t>
              </w:r>
            </w:hyperlink>
          </w:p>
        </w:tc>
        <w:tc>
          <w:tcPr>
            <w:tcW w:w="0" w:type="auto"/>
            <w:shd w:val="clear" w:color="auto" w:fill="auto"/>
            <w:tcMar>
              <w:top w:w="120" w:type="dxa"/>
              <w:left w:w="120" w:type="dxa"/>
              <w:bottom w:w="120" w:type="dxa"/>
              <w:right w:w="120" w:type="dxa"/>
            </w:tcMar>
            <w:hideMark/>
          </w:tcPr>
          <w:p w14:paraId="000FA3E0"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730E75EE" w14:textId="00CEE254" w:rsidR="005D2701" w:rsidRPr="005D2701" w:rsidRDefault="00295845">
            <w:pPr>
              <w:pStyle w:val="a6"/>
              <w:spacing w:before="0" w:beforeAutospacing="0" w:after="0" w:afterAutospacing="0" w:line="291" w:lineRule="atLeast"/>
              <w:rPr>
                <w:rFonts w:ascii="Times New Roman" w:hAnsi="Times New Roman" w:cs="Times New Roman"/>
                <w:color w:val="333333"/>
                <w:sz w:val="20"/>
                <w:szCs w:val="20"/>
              </w:rPr>
            </w:pPr>
            <w:r w:rsidRPr="00295845">
              <w:rPr>
                <w:rFonts w:ascii="Times New Roman" w:hAnsi="Times New Roman" w:cs="Times New Roman" w:hint="eastAsia"/>
                <w:color w:val="333333"/>
                <w:sz w:val="20"/>
                <w:szCs w:val="20"/>
              </w:rPr>
              <w:t>禽类中病原体与宿主的相互作用及免疫调节，尤其是在粘膜表面。</w:t>
            </w:r>
          </w:p>
        </w:tc>
      </w:tr>
      <w:tr w:rsidR="005D2701" w:rsidRPr="005D2701" w14:paraId="10E36553" w14:textId="77777777" w:rsidTr="005D2701">
        <w:tc>
          <w:tcPr>
            <w:tcW w:w="0" w:type="auto"/>
            <w:shd w:val="clear" w:color="auto" w:fill="auto"/>
            <w:tcMar>
              <w:top w:w="120" w:type="dxa"/>
              <w:left w:w="120" w:type="dxa"/>
              <w:bottom w:w="120" w:type="dxa"/>
              <w:right w:w="120" w:type="dxa"/>
            </w:tcMar>
            <w:hideMark/>
          </w:tcPr>
          <w:p w14:paraId="7F8F1D62" w14:textId="77777777" w:rsidR="005D2701" w:rsidRPr="005D2701" w:rsidRDefault="00945B03">
            <w:pPr>
              <w:spacing w:line="291" w:lineRule="atLeast"/>
              <w:rPr>
                <w:rFonts w:ascii="Times New Roman" w:hAnsi="Times New Roman" w:cs="Times New Roman"/>
                <w:color w:val="333333"/>
                <w:sz w:val="20"/>
                <w:szCs w:val="20"/>
              </w:rPr>
            </w:pPr>
            <w:hyperlink r:id="rId36" w:history="1">
              <w:r w:rsidR="005D2701" w:rsidRPr="005D2701">
                <w:rPr>
                  <w:rStyle w:val="a5"/>
                  <w:rFonts w:ascii="Times New Roman" w:hAnsi="Times New Roman" w:cs="Times New Roman"/>
                  <w:color w:val="346DBF"/>
                  <w:sz w:val="20"/>
                  <w:szCs w:val="20"/>
                </w:rPr>
                <w:t>Kellie Watson</w:t>
              </w:r>
            </w:hyperlink>
          </w:p>
        </w:tc>
        <w:tc>
          <w:tcPr>
            <w:tcW w:w="0" w:type="auto"/>
            <w:shd w:val="clear" w:color="auto" w:fill="auto"/>
            <w:tcMar>
              <w:top w:w="120" w:type="dxa"/>
              <w:left w:w="120" w:type="dxa"/>
              <w:bottom w:w="120" w:type="dxa"/>
              <w:right w:w="120" w:type="dxa"/>
            </w:tcMar>
            <w:hideMark/>
          </w:tcPr>
          <w:p w14:paraId="30673F2D"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Director of the National Avian Research Facility</w:t>
            </w:r>
          </w:p>
        </w:tc>
        <w:tc>
          <w:tcPr>
            <w:tcW w:w="0" w:type="auto"/>
            <w:shd w:val="clear" w:color="auto" w:fill="auto"/>
            <w:tcMar>
              <w:top w:w="120" w:type="dxa"/>
              <w:left w:w="120" w:type="dxa"/>
              <w:bottom w:w="120" w:type="dxa"/>
              <w:right w:w="120" w:type="dxa"/>
            </w:tcMar>
            <w:hideMark/>
          </w:tcPr>
          <w:p w14:paraId="03EF5D85" w14:textId="77777777" w:rsidR="005D2701" w:rsidRPr="005D2701" w:rsidRDefault="005D2701">
            <w:pPr>
              <w:spacing w:line="291" w:lineRule="atLeast"/>
              <w:rPr>
                <w:rFonts w:ascii="Times New Roman" w:hAnsi="Times New Roman" w:cs="Times New Roman"/>
                <w:color w:val="333333"/>
                <w:sz w:val="20"/>
                <w:szCs w:val="20"/>
              </w:rPr>
            </w:pPr>
          </w:p>
        </w:tc>
      </w:tr>
      <w:tr w:rsidR="005D2701" w:rsidRPr="005D2701" w14:paraId="4CF8C17E" w14:textId="77777777" w:rsidTr="005D2701">
        <w:tc>
          <w:tcPr>
            <w:tcW w:w="0" w:type="auto"/>
            <w:shd w:val="clear" w:color="auto" w:fill="auto"/>
            <w:tcMar>
              <w:top w:w="120" w:type="dxa"/>
              <w:left w:w="120" w:type="dxa"/>
              <w:bottom w:w="120" w:type="dxa"/>
              <w:right w:w="120" w:type="dxa"/>
            </w:tcMar>
            <w:hideMark/>
          </w:tcPr>
          <w:p w14:paraId="7EB2E8DB" w14:textId="77777777" w:rsidR="005D2701" w:rsidRPr="005D2701" w:rsidRDefault="00945B03">
            <w:pPr>
              <w:spacing w:line="291" w:lineRule="atLeast"/>
              <w:rPr>
                <w:rFonts w:ascii="Times New Roman" w:eastAsia="宋体" w:hAnsi="Times New Roman" w:cs="Times New Roman"/>
                <w:color w:val="333333"/>
                <w:sz w:val="20"/>
                <w:szCs w:val="20"/>
              </w:rPr>
            </w:pPr>
            <w:hyperlink r:id="rId37" w:history="1">
              <w:r w:rsidR="005D2701" w:rsidRPr="005D2701">
                <w:rPr>
                  <w:rStyle w:val="a5"/>
                  <w:rFonts w:ascii="Times New Roman" w:hAnsi="Times New Roman" w:cs="Times New Roman"/>
                  <w:color w:val="346DBF"/>
                  <w:sz w:val="20"/>
                  <w:szCs w:val="20"/>
                </w:rPr>
                <w:t>Mick Watson</w:t>
              </w:r>
            </w:hyperlink>
          </w:p>
        </w:tc>
        <w:tc>
          <w:tcPr>
            <w:tcW w:w="0" w:type="auto"/>
            <w:shd w:val="clear" w:color="auto" w:fill="auto"/>
            <w:tcMar>
              <w:top w:w="120" w:type="dxa"/>
              <w:left w:w="120" w:type="dxa"/>
              <w:bottom w:w="120" w:type="dxa"/>
              <w:right w:w="120" w:type="dxa"/>
            </w:tcMar>
            <w:hideMark/>
          </w:tcPr>
          <w:p w14:paraId="309C133E"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Personal Chair of Bioinformatics and Computational Biology</w:t>
            </w:r>
          </w:p>
        </w:tc>
        <w:tc>
          <w:tcPr>
            <w:tcW w:w="0" w:type="auto"/>
            <w:shd w:val="clear" w:color="auto" w:fill="auto"/>
            <w:tcMar>
              <w:top w:w="120" w:type="dxa"/>
              <w:left w:w="120" w:type="dxa"/>
              <w:bottom w:w="120" w:type="dxa"/>
              <w:right w:w="120" w:type="dxa"/>
            </w:tcMar>
            <w:hideMark/>
          </w:tcPr>
          <w:p w14:paraId="6E9B0AC3" w14:textId="304C96C8" w:rsidR="005D2701" w:rsidRPr="005D2701" w:rsidRDefault="00047A04" w:rsidP="00047A04">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w:t>
            </w:r>
            <w:r w:rsidR="00295845" w:rsidRPr="00295845">
              <w:rPr>
                <w:rFonts w:ascii="Times New Roman" w:hAnsi="Times New Roman" w:cs="Times New Roman" w:hint="eastAsia"/>
                <w:color w:val="333333"/>
                <w:sz w:val="20"/>
                <w:szCs w:val="20"/>
              </w:rPr>
              <w:t>大数据</w:t>
            </w:r>
            <w:r>
              <w:rPr>
                <w:rFonts w:ascii="Times New Roman" w:hAnsi="Times New Roman" w:cs="Times New Roman" w:hint="eastAsia"/>
                <w:color w:val="333333"/>
                <w:sz w:val="20"/>
                <w:szCs w:val="20"/>
              </w:rPr>
              <w:t>处理</w:t>
            </w:r>
            <w:r w:rsidR="00295845" w:rsidRPr="00295845">
              <w:rPr>
                <w:rFonts w:ascii="Times New Roman" w:hAnsi="Times New Roman" w:cs="Times New Roman" w:hint="eastAsia"/>
                <w:color w:val="333333"/>
                <w:sz w:val="20"/>
                <w:szCs w:val="20"/>
              </w:rPr>
              <w:t>生物学功能</w:t>
            </w:r>
            <w:bookmarkStart w:id="0" w:name="_GoBack"/>
            <w:bookmarkEnd w:id="0"/>
            <w:r w:rsidR="00295845" w:rsidRPr="00295845">
              <w:rPr>
                <w:rFonts w:ascii="Times New Roman" w:hAnsi="Times New Roman" w:cs="Times New Roman" w:hint="eastAsia"/>
                <w:color w:val="333333"/>
                <w:sz w:val="20"/>
                <w:szCs w:val="20"/>
              </w:rPr>
              <w:t>信息，以及我们如何将大数据中的模式与动物健康、疾病和生产力的表现类型联系起来。</w:t>
            </w:r>
          </w:p>
        </w:tc>
      </w:tr>
      <w:tr w:rsidR="005D2701" w:rsidRPr="005D2701" w14:paraId="38E00F00" w14:textId="77777777" w:rsidTr="005D2701">
        <w:tc>
          <w:tcPr>
            <w:tcW w:w="0" w:type="auto"/>
            <w:shd w:val="clear" w:color="auto" w:fill="auto"/>
            <w:tcMar>
              <w:top w:w="120" w:type="dxa"/>
              <w:left w:w="120" w:type="dxa"/>
              <w:bottom w:w="120" w:type="dxa"/>
              <w:right w:w="120" w:type="dxa"/>
            </w:tcMar>
            <w:hideMark/>
          </w:tcPr>
          <w:p w14:paraId="7E23D2EA" w14:textId="77777777" w:rsidR="005D2701" w:rsidRPr="005D2701" w:rsidRDefault="00945B03">
            <w:pPr>
              <w:spacing w:line="291" w:lineRule="atLeast"/>
              <w:rPr>
                <w:rFonts w:ascii="Times New Roman" w:hAnsi="Times New Roman" w:cs="Times New Roman"/>
                <w:color w:val="333333"/>
                <w:sz w:val="20"/>
                <w:szCs w:val="20"/>
              </w:rPr>
            </w:pPr>
            <w:hyperlink r:id="rId38" w:history="1">
              <w:r w:rsidR="005D2701" w:rsidRPr="005D2701">
                <w:rPr>
                  <w:rStyle w:val="a5"/>
                  <w:rFonts w:ascii="Times New Roman" w:hAnsi="Times New Roman" w:cs="Times New Roman"/>
                  <w:color w:val="346DBF"/>
                  <w:sz w:val="20"/>
                  <w:szCs w:val="20"/>
                </w:rPr>
                <w:t>Bruce Whitelaw</w:t>
              </w:r>
            </w:hyperlink>
          </w:p>
        </w:tc>
        <w:tc>
          <w:tcPr>
            <w:tcW w:w="0" w:type="auto"/>
            <w:shd w:val="clear" w:color="auto" w:fill="auto"/>
            <w:tcMar>
              <w:top w:w="120" w:type="dxa"/>
              <w:left w:w="120" w:type="dxa"/>
              <w:bottom w:w="120" w:type="dxa"/>
              <w:right w:w="120" w:type="dxa"/>
            </w:tcMar>
            <w:hideMark/>
          </w:tcPr>
          <w:p w14:paraId="3F5F5A89"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Genus Personal Chair of Animal Biotechnology</w:t>
            </w:r>
          </w:p>
        </w:tc>
        <w:tc>
          <w:tcPr>
            <w:tcW w:w="0" w:type="auto"/>
            <w:shd w:val="clear" w:color="auto" w:fill="auto"/>
            <w:tcMar>
              <w:top w:w="120" w:type="dxa"/>
              <w:left w:w="120" w:type="dxa"/>
              <w:bottom w:w="120" w:type="dxa"/>
              <w:right w:w="120" w:type="dxa"/>
            </w:tcMar>
            <w:hideMark/>
          </w:tcPr>
          <w:p w14:paraId="4821199A" w14:textId="72E2B3E0" w:rsidR="005D2701" w:rsidRPr="005D2701" w:rsidRDefault="00295845">
            <w:pPr>
              <w:pStyle w:val="a6"/>
              <w:spacing w:before="0" w:beforeAutospacing="0" w:after="0" w:afterAutospacing="0" w:line="291" w:lineRule="atLeast"/>
              <w:rPr>
                <w:rFonts w:ascii="Times New Roman" w:hAnsi="Times New Roman" w:cs="Times New Roman"/>
                <w:color w:val="333333"/>
                <w:sz w:val="20"/>
                <w:szCs w:val="20"/>
              </w:rPr>
            </w:pPr>
            <w:r w:rsidRPr="00295845">
              <w:rPr>
                <w:rFonts w:ascii="Times New Roman" w:hAnsi="Times New Roman" w:cs="Times New Roman" w:hint="eastAsia"/>
                <w:color w:val="333333"/>
                <w:sz w:val="20"/>
                <w:szCs w:val="20"/>
              </w:rPr>
              <w:t>为生物医学和农业应用开发转基因家畜。</w:t>
            </w:r>
          </w:p>
        </w:tc>
      </w:tr>
      <w:tr w:rsidR="005D2701" w:rsidRPr="005D2701" w14:paraId="7E5E94F0" w14:textId="77777777" w:rsidTr="005D2701">
        <w:tc>
          <w:tcPr>
            <w:tcW w:w="0" w:type="auto"/>
            <w:shd w:val="clear" w:color="auto" w:fill="auto"/>
            <w:tcMar>
              <w:top w:w="120" w:type="dxa"/>
              <w:left w:w="120" w:type="dxa"/>
              <w:bottom w:w="120" w:type="dxa"/>
              <w:right w:w="120" w:type="dxa"/>
            </w:tcMar>
            <w:hideMark/>
          </w:tcPr>
          <w:p w14:paraId="06AC359D" w14:textId="77777777" w:rsidR="005D2701" w:rsidRPr="005D2701" w:rsidRDefault="00945B03">
            <w:pPr>
              <w:spacing w:line="291" w:lineRule="atLeast"/>
              <w:rPr>
                <w:rFonts w:ascii="Times New Roman" w:hAnsi="Times New Roman" w:cs="Times New Roman"/>
                <w:color w:val="333333"/>
                <w:sz w:val="20"/>
                <w:szCs w:val="20"/>
              </w:rPr>
            </w:pPr>
            <w:hyperlink r:id="rId39" w:history="1">
              <w:r w:rsidR="005D2701" w:rsidRPr="005D2701">
                <w:rPr>
                  <w:rStyle w:val="a5"/>
                  <w:rFonts w:ascii="Times New Roman" w:hAnsi="Times New Roman" w:cs="Times New Roman"/>
                  <w:color w:val="346DBF"/>
                  <w:sz w:val="20"/>
                  <w:szCs w:val="20"/>
                </w:rPr>
                <w:t>Andrea Wilson</w:t>
              </w:r>
            </w:hyperlink>
          </w:p>
        </w:tc>
        <w:tc>
          <w:tcPr>
            <w:tcW w:w="0" w:type="auto"/>
            <w:shd w:val="clear" w:color="auto" w:fill="auto"/>
            <w:tcMar>
              <w:top w:w="120" w:type="dxa"/>
              <w:left w:w="120" w:type="dxa"/>
              <w:bottom w:w="120" w:type="dxa"/>
              <w:right w:w="120" w:type="dxa"/>
            </w:tcMar>
            <w:hideMark/>
          </w:tcPr>
          <w:p w14:paraId="17918DDF" w14:textId="77777777" w:rsidR="005D2701" w:rsidRPr="005D2701" w:rsidRDefault="005D2701" w:rsidP="005D2701">
            <w:pPr>
              <w:spacing w:line="291" w:lineRule="atLeast"/>
              <w:jc w:val="left"/>
              <w:rPr>
                <w:rFonts w:ascii="Times New Roman" w:hAnsi="Times New Roman" w:cs="Times New Roman"/>
                <w:color w:val="333333"/>
                <w:sz w:val="20"/>
                <w:szCs w:val="20"/>
              </w:rPr>
            </w:pPr>
            <w:r w:rsidRPr="005D2701">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45FC6294" w14:textId="262DF65A" w:rsidR="005D2701" w:rsidRPr="005D2701" w:rsidRDefault="00295845">
            <w:pPr>
              <w:pStyle w:val="a6"/>
              <w:spacing w:before="0" w:beforeAutospacing="0" w:after="0" w:afterAutospacing="0" w:line="291" w:lineRule="atLeast"/>
              <w:rPr>
                <w:rFonts w:ascii="Times New Roman" w:hAnsi="Times New Roman" w:cs="Times New Roman"/>
                <w:color w:val="333333"/>
                <w:sz w:val="20"/>
                <w:szCs w:val="20"/>
              </w:rPr>
            </w:pPr>
            <w:r w:rsidRPr="00295845">
              <w:rPr>
                <w:rFonts w:ascii="Times New Roman" w:hAnsi="Times New Roman" w:cs="Times New Roman" w:hint="eastAsia"/>
                <w:color w:val="333333"/>
                <w:sz w:val="20"/>
                <w:szCs w:val="20"/>
              </w:rPr>
              <w:t>“</w:t>
            </w:r>
            <w:proofErr w:type="spellStart"/>
            <w:r w:rsidRPr="00295845">
              <w:rPr>
                <w:rFonts w:ascii="Times New Roman" w:hAnsi="Times New Roman" w:cs="Times New Roman"/>
                <w:color w:val="333333"/>
                <w:sz w:val="20"/>
                <w:szCs w:val="20"/>
              </w:rPr>
              <w:t>Doeschl</w:t>
            </w:r>
            <w:proofErr w:type="spellEnd"/>
            <w:r w:rsidRPr="00295845">
              <w:rPr>
                <w:rFonts w:ascii="Times New Roman" w:hAnsi="Times New Roman" w:cs="Times New Roman"/>
                <w:color w:val="333333"/>
                <w:sz w:val="20"/>
                <w:szCs w:val="20"/>
              </w:rPr>
              <w:t>-Wilson</w:t>
            </w:r>
            <w:r w:rsidRPr="00295845">
              <w:rPr>
                <w:rFonts w:ascii="Times New Roman" w:hAnsi="Times New Roman" w:cs="Times New Roman"/>
                <w:color w:val="333333"/>
                <w:sz w:val="20"/>
                <w:szCs w:val="20"/>
              </w:rPr>
              <w:t>小组</w:t>
            </w:r>
            <w:r w:rsidRPr="00295845">
              <w:rPr>
                <w:rFonts w:ascii="Times New Roman" w:hAnsi="Times New Roman" w:cs="Times New Roman"/>
                <w:color w:val="333333"/>
                <w:sz w:val="20"/>
                <w:szCs w:val="20"/>
              </w:rPr>
              <w:t>”</w:t>
            </w:r>
            <w:r w:rsidRPr="00295845">
              <w:rPr>
                <w:rFonts w:ascii="Times New Roman" w:hAnsi="Times New Roman" w:cs="Times New Roman"/>
                <w:color w:val="333333"/>
                <w:sz w:val="20"/>
                <w:szCs w:val="20"/>
              </w:rPr>
              <w:t>研究个体的基因组学如何影响传染病在动物和动物之间的传播。我们是一个跨学科的小组，旨在利用数学模型和数量遗传学理论有效地将实践和实验室相结合，最终目的是提高家畜的健康和恢复能力。</w:t>
            </w:r>
          </w:p>
        </w:tc>
      </w:tr>
    </w:tbl>
    <w:p w14:paraId="630C9279" w14:textId="77777777" w:rsidR="00047167" w:rsidRPr="00C121DD" w:rsidRDefault="00047167"/>
    <w:sectPr w:rsidR="00047167" w:rsidRPr="00C121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DFAF25" w14:textId="77777777" w:rsidR="00945B03" w:rsidRDefault="00945B03" w:rsidP="005B3861">
      <w:r>
        <w:separator/>
      </w:r>
    </w:p>
  </w:endnote>
  <w:endnote w:type="continuationSeparator" w:id="0">
    <w:p w14:paraId="50AA4F22" w14:textId="77777777" w:rsidR="00945B03" w:rsidRDefault="00945B03" w:rsidP="005B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FA7B3" w14:textId="77777777" w:rsidR="00945B03" w:rsidRDefault="00945B03" w:rsidP="005B3861">
      <w:r>
        <w:separator/>
      </w:r>
    </w:p>
  </w:footnote>
  <w:footnote w:type="continuationSeparator" w:id="0">
    <w:p w14:paraId="03975522" w14:textId="77777777" w:rsidR="00945B03" w:rsidRDefault="00945B03" w:rsidP="005B38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CB8"/>
    <w:rsid w:val="00047167"/>
    <w:rsid w:val="00047A04"/>
    <w:rsid w:val="00150B54"/>
    <w:rsid w:val="001B5FDF"/>
    <w:rsid w:val="00295845"/>
    <w:rsid w:val="00440268"/>
    <w:rsid w:val="005B0CB8"/>
    <w:rsid w:val="005B3861"/>
    <w:rsid w:val="005D2701"/>
    <w:rsid w:val="007C37E6"/>
    <w:rsid w:val="00801088"/>
    <w:rsid w:val="00845AB7"/>
    <w:rsid w:val="00945B03"/>
    <w:rsid w:val="009856DC"/>
    <w:rsid w:val="00AF4DF6"/>
    <w:rsid w:val="00C1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0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8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38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3861"/>
    <w:rPr>
      <w:sz w:val="18"/>
      <w:szCs w:val="18"/>
    </w:rPr>
  </w:style>
  <w:style w:type="paragraph" w:styleId="a4">
    <w:name w:val="footer"/>
    <w:basedOn w:val="a"/>
    <w:link w:val="Char0"/>
    <w:uiPriority w:val="99"/>
    <w:unhideWhenUsed/>
    <w:rsid w:val="005B3861"/>
    <w:pPr>
      <w:tabs>
        <w:tab w:val="center" w:pos="4153"/>
        <w:tab w:val="right" w:pos="8306"/>
      </w:tabs>
      <w:snapToGrid w:val="0"/>
      <w:jc w:val="left"/>
    </w:pPr>
    <w:rPr>
      <w:sz w:val="18"/>
      <w:szCs w:val="18"/>
    </w:rPr>
  </w:style>
  <w:style w:type="character" w:customStyle="1" w:styleId="Char0">
    <w:name w:val="页脚 Char"/>
    <w:basedOn w:val="a0"/>
    <w:link w:val="a4"/>
    <w:uiPriority w:val="99"/>
    <w:rsid w:val="005B3861"/>
    <w:rPr>
      <w:sz w:val="18"/>
      <w:szCs w:val="18"/>
    </w:rPr>
  </w:style>
  <w:style w:type="character" w:styleId="a5">
    <w:name w:val="Hyperlink"/>
    <w:basedOn w:val="a0"/>
    <w:uiPriority w:val="99"/>
    <w:semiHidden/>
    <w:unhideWhenUsed/>
    <w:rsid w:val="00C121DD"/>
    <w:rPr>
      <w:color w:val="0000FF"/>
      <w:u w:val="single"/>
    </w:rPr>
  </w:style>
  <w:style w:type="paragraph" w:styleId="a6">
    <w:name w:val="Normal (Web)"/>
    <w:basedOn w:val="a"/>
    <w:uiPriority w:val="99"/>
    <w:unhideWhenUsed/>
    <w:rsid w:val="00C121D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8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38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3861"/>
    <w:rPr>
      <w:sz w:val="18"/>
      <w:szCs w:val="18"/>
    </w:rPr>
  </w:style>
  <w:style w:type="paragraph" w:styleId="a4">
    <w:name w:val="footer"/>
    <w:basedOn w:val="a"/>
    <w:link w:val="Char0"/>
    <w:uiPriority w:val="99"/>
    <w:unhideWhenUsed/>
    <w:rsid w:val="005B3861"/>
    <w:pPr>
      <w:tabs>
        <w:tab w:val="center" w:pos="4153"/>
        <w:tab w:val="right" w:pos="8306"/>
      </w:tabs>
      <w:snapToGrid w:val="0"/>
      <w:jc w:val="left"/>
    </w:pPr>
    <w:rPr>
      <w:sz w:val="18"/>
      <w:szCs w:val="18"/>
    </w:rPr>
  </w:style>
  <w:style w:type="character" w:customStyle="1" w:styleId="Char0">
    <w:name w:val="页脚 Char"/>
    <w:basedOn w:val="a0"/>
    <w:link w:val="a4"/>
    <w:uiPriority w:val="99"/>
    <w:rsid w:val="005B3861"/>
    <w:rPr>
      <w:sz w:val="18"/>
      <w:szCs w:val="18"/>
    </w:rPr>
  </w:style>
  <w:style w:type="character" w:styleId="a5">
    <w:name w:val="Hyperlink"/>
    <w:basedOn w:val="a0"/>
    <w:uiPriority w:val="99"/>
    <w:semiHidden/>
    <w:unhideWhenUsed/>
    <w:rsid w:val="00C121DD"/>
    <w:rPr>
      <w:color w:val="0000FF"/>
      <w:u w:val="single"/>
    </w:rPr>
  </w:style>
  <w:style w:type="paragraph" w:styleId="a6">
    <w:name w:val="Normal (Web)"/>
    <w:basedOn w:val="a"/>
    <w:uiPriority w:val="99"/>
    <w:unhideWhenUsed/>
    <w:rsid w:val="00C121D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5858">
      <w:bodyDiv w:val="1"/>
      <w:marLeft w:val="0"/>
      <w:marRight w:val="0"/>
      <w:marTop w:val="0"/>
      <w:marBottom w:val="0"/>
      <w:divBdr>
        <w:top w:val="none" w:sz="0" w:space="0" w:color="auto"/>
        <w:left w:val="none" w:sz="0" w:space="0" w:color="auto"/>
        <w:bottom w:val="none" w:sz="0" w:space="0" w:color="auto"/>
        <w:right w:val="none" w:sz="0" w:space="0" w:color="auto"/>
      </w:divBdr>
    </w:div>
    <w:div w:id="89011008">
      <w:bodyDiv w:val="1"/>
      <w:marLeft w:val="0"/>
      <w:marRight w:val="0"/>
      <w:marTop w:val="0"/>
      <w:marBottom w:val="0"/>
      <w:divBdr>
        <w:top w:val="none" w:sz="0" w:space="0" w:color="auto"/>
        <w:left w:val="none" w:sz="0" w:space="0" w:color="auto"/>
        <w:bottom w:val="none" w:sz="0" w:space="0" w:color="auto"/>
        <w:right w:val="none" w:sz="0" w:space="0" w:color="auto"/>
      </w:divBdr>
    </w:div>
    <w:div w:id="666715967">
      <w:bodyDiv w:val="1"/>
      <w:marLeft w:val="0"/>
      <w:marRight w:val="0"/>
      <w:marTop w:val="0"/>
      <w:marBottom w:val="0"/>
      <w:divBdr>
        <w:top w:val="none" w:sz="0" w:space="0" w:color="auto"/>
        <w:left w:val="none" w:sz="0" w:space="0" w:color="auto"/>
        <w:bottom w:val="none" w:sz="0" w:space="0" w:color="auto"/>
        <w:right w:val="none" w:sz="0" w:space="0" w:color="auto"/>
      </w:divBdr>
    </w:div>
    <w:div w:id="100732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ac.uk/roslin/about/contact-us/staff/kenneth-baillie" TargetMode="External"/><Relationship Id="rId13" Type="http://schemas.openxmlformats.org/officeDocument/2006/relationships/hyperlink" Target="http://www.ed.ac.uk/roslin/about/contact-us/staff/abigail-diack" TargetMode="External"/><Relationship Id="rId18" Type="http://schemas.openxmlformats.org/officeDocument/2006/relationships/hyperlink" Target="http://www.ed.ac.uk/roslin/about/contact-us/staff/elizabeth-glass" TargetMode="External"/><Relationship Id="rId26" Type="http://schemas.openxmlformats.org/officeDocument/2006/relationships/hyperlink" Target="http://www.ed.ac.uk/roslin/about/contact-us/staff/tom-michoel" TargetMode="External"/><Relationship Id="rId39" Type="http://schemas.openxmlformats.org/officeDocument/2006/relationships/hyperlink" Target="http://www.ed.ac.uk/roslin/about/contact-us/staff/andrea-wilson" TargetMode="External"/><Relationship Id="rId3" Type="http://schemas.openxmlformats.org/officeDocument/2006/relationships/settings" Target="settings.xml"/><Relationship Id="rId21" Type="http://schemas.openxmlformats.org/officeDocument/2006/relationships/hyperlink" Target="http://www.ed.ac.uk/roslin/about/contact-us/staff/fiona-houston" TargetMode="External"/><Relationship Id="rId34" Type="http://schemas.openxmlformats.org/officeDocument/2006/relationships/hyperlink" Target="http://www.ed.ac.uk/roslin/about/contact-us/staff/jose-vazquez-boland" TargetMode="External"/><Relationship Id="rId7" Type="http://schemas.openxmlformats.org/officeDocument/2006/relationships/hyperlink" Target="http://www.ed.ac.uk/roslin/about/contact-us/staff/alan-archibald" TargetMode="External"/><Relationship Id="rId12" Type="http://schemas.openxmlformats.org/officeDocument/2006/relationships/hyperlink" Target="http://www.ed.ac.uk/roslin/about/contact-us/staff/robert-dalziel" TargetMode="External"/><Relationship Id="rId17" Type="http://schemas.openxmlformats.org/officeDocument/2006/relationships/hyperlink" Target="http://www.ed.ac.uk/roslin/about/contact-us/staff/david-gally" TargetMode="External"/><Relationship Id="rId25" Type="http://schemas.openxmlformats.org/officeDocument/2006/relationships/hyperlink" Target="http://www.ed.ac.uk/roslin/about/contact-us/staff/neil-mabbott" TargetMode="External"/><Relationship Id="rId33" Type="http://schemas.openxmlformats.org/officeDocument/2006/relationships/hyperlink" Target="http://www.ed.ac.uk/roslin/about/contact-us/staff/mark-stevens" TargetMode="External"/><Relationship Id="rId38" Type="http://schemas.openxmlformats.org/officeDocument/2006/relationships/hyperlink" Target="http://www.ed.ac.uk/roslin/about/contact-us/staff/bruce-whitelaw" TargetMode="External"/><Relationship Id="rId2" Type="http://schemas.microsoft.com/office/2007/relationships/stylesWithEffects" Target="stylesWithEffects.xml"/><Relationship Id="rId16" Type="http://schemas.openxmlformats.org/officeDocument/2006/relationships/hyperlink" Target="http://www.ed.ac.uk/roslin/about/contact-us/staff/ross-fitzgerald" TargetMode="External"/><Relationship Id="rId20" Type="http://schemas.openxmlformats.org/officeDocument/2006/relationships/hyperlink" Target="http://www.ed.ac.uk/roslin/about/contact-us/staff/jayne-hope" TargetMode="External"/><Relationship Id="rId29" Type="http://schemas.openxmlformats.org/officeDocument/2006/relationships/hyperlink" Target="http://www.ed.ac.uk/roslin/about/contact-us/staff/tanja-opriessnig"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ed.ac.uk/roslin/about/contact-us/staff/mark-bronsvoort" TargetMode="External"/><Relationship Id="rId24" Type="http://schemas.openxmlformats.org/officeDocument/2006/relationships/hyperlink" Target="http://www.ed.ac.uk/roslin/about/contact-us/staff/samantha-lycett" TargetMode="External"/><Relationship Id="rId32" Type="http://schemas.openxmlformats.org/officeDocument/2006/relationships/hyperlink" Target="http://www.ed.ac.uk/roslin/about/contact-us/staff/jo-stevens" TargetMode="External"/><Relationship Id="rId37" Type="http://schemas.openxmlformats.org/officeDocument/2006/relationships/hyperlink" Target="http://www.ed.ac.uk/roslin/about/contact-us/staff/mick-watson"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d.ac.uk/roslin/about/contact-us/staff/bernadette-dutia" TargetMode="External"/><Relationship Id="rId23" Type="http://schemas.openxmlformats.org/officeDocument/2006/relationships/hyperlink" Target="http://www.ed.ac.uk/roslin/about/contact-us/staff/andy-law" TargetMode="External"/><Relationship Id="rId28" Type="http://schemas.openxmlformats.org/officeDocument/2006/relationships/hyperlink" Target="http://www.ed.ac.uk/roslin/about/contact-us/staff/liam-morrison" TargetMode="External"/><Relationship Id="rId36" Type="http://schemas.openxmlformats.org/officeDocument/2006/relationships/hyperlink" Target="http://www.ed.ac.uk/roslin/about/contact-us/staff/kellie-watson" TargetMode="External"/><Relationship Id="rId10" Type="http://schemas.openxmlformats.org/officeDocument/2006/relationships/hyperlink" Target="http://www.ed.ac.uk/roslin/about/contact-us/staff/pip-beard" TargetMode="External"/><Relationship Id="rId19" Type="http://schemas.openxmlformats.org/officeDocument/2006/relationships/hyperlink" Target="http://www.ed.ac.uk/roslin/about/contact-us/staff/finn-grey" TargetMode="External"/><Relationship Id="rId31" Type="http://schemas.openxmlformats.org/officeDocument/2006/relationships/hyperlink" Target="http://www.ed.ac.uk/roslin/about/contact-us/staff/jacqueline-smith" TargetMode="External"/><Relationship Id="rId4" Type="http://schemas.openxmlformats.org/officeDocument/2006/relationships/webSettings" Target="webSettings.xml"/><Relationship Id="rId9" Type="http://schemas.openxmlformats.org/officeDocument/2006/relationships/hyperlink" Target="http://www.ed.ac.uk/roslin/about/contact-us/staff/georgios-banos" TargetMode="External"/><Relationship Id="rId14" Type="http://schemas.openxmlformats.org/officeDocument/2006/relationships/hyperlink" Target="http://www.ed.ac.uk/roslin/about/contact-us/staff/paul-digard" TargetMode="External"/><Relationship Id="rId22" Type="http://schemas.openxmlformats.org/officeDocument/2006/relationships/hyperlink" Target="http://www.ed.ac.uk/roslin/about/contact-us/staff/ross-houston" TargetMode="External"/><Relationship Id="rId27" Type="http://schemas.openxmlformats.org/officeDocument/2006/relationships/hyperlink" Target="http://www.ed.ac.uk/roslin/about/contact-us/staff/ivan-morrison" TargetMode="External"/><Relationship Id="rId30" Type="http://schemas.openxmlformats.org/officeDocument/2006/relationships/hyperlink" Target="http://www.ed.ac.uk/roslin/about/contact-us/staff/helen-sang" TargetMode="External"/><Relationship Id="rId35" Type="http://schemas.openxmlformats.org/officeDocument/2006/relationships/hyperlink" Target="http://www.ed.ac.uk/roslin/about/contact-us/staff/lonneke-verveld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Ardour</cp:lastModifiedBy>
  <cp:revision>9</cp:revision>
  <dcterms:created xsi:type="dcterms:W3CDTF">2018-07-02T05:10:00Z</dcterms:created>
  <dcterms:modified xsi:type="dcterms:W3CDTF">2018-07-03T10:21:00Z</dcterms:modified>
</cp:coreProperties>
</file>